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F5A" w:rsidRDefault="00E41F5A" w:rsidP="00E41F5A">
      <w:pPr>
        <w:jc w:val="center"/>
        <w:rPr>
          <w:b/>
          <w:sz w:val="72"/>
          <w:szCs w:val="72"/>
        </w:rPr>
      </w:pPr>
      <w:r w:rsidRPr="00D5446E">
        <w:rPr>
          <w:b/>
          <w:sz w:val="72"/>
          <w:szCs w:val="72"/>
        </w:rPr>
        <w:t>Biológia</w:t>
      </w:r>
    </w:p>
    <w:p w:rsidR="00D5446E" w:rsidRPr="00D5446E" w:rsidRDefault="00D5446E" w:rsidP="00E41F5A">
      <w:pPr>
        <w:jc w:val="center"/>
        <w:rPr>
          <w:b/>
          <w:sz w:val="72"/>
          <w:szCs w:val="72"/>
        </w:rPr>
      </w:pPr>
    </w:p>
    <w:p w:rsidR="00D5446E" w:rsidRDefault="00D5446E" w:rsidP="00E41F5A">
      <w:pPr>
        <w:jc w:val="center"/>
        <w:rPr>
          <w:b/>
          <w:sz w:val="72"/>
          <w:szCs w:val="72"/>
        </w:rPr>
      </w:pPr>
      <w:r w:rsidRPr="00D5446E">
        <w:rPr>
          <w:b/>
          <w:sz w:val="72"/>
          <w:szCs w:val="72"/>
        </w:rPr>
        <w:t>Tanterv 8. osztály</w:t>
      </w:r>
    </w:p>
    <w:p w:rsidR="00D5446E" w:rsidRPr="00D5446E" w:rsidRDefault="00D5446E" w:rsidP="00E41F5A">
      <w:pPr>
        <w:jc w:val="center"/>
        <w:rPr>
          <w:b/>
          <w:sz w:val="72"/>
          <w:szCs w:val="72"/>
        </w:rPr>
      </w:pPr>
    </w:p>
    <w:p w:rsidR="00D5446E" w:rsidRPr="00D5446E" w:rsidRDefault="00D5446E" w:rsidP="00E41F5A">
      <w:pPr>
        <w:jc w:val="center"/>
        <w:rPr>
          <w:b/>
          <w:sz w:val="72"/>
          <w:szCs w:val="72"/>
        </w:rPr>
      </w:pPr>
      <w:r w:rsidRPr="00D5446E">
        <w:rPr>
          <w:b/>
          <w:sz w:val="72"/>
          <w:szCs w:val="72"/>
        </w:rPr>
        <w:t>Készítette: Hubert Zsuzsanna</w:t>
      </w:r>
    </w:p>
    <w:p w:rsidR="00D5446E" w:rsidRPr="00D5446E" w:rsidRDefault="00D5446E" w:rsidP="00E41F5A">
      <w:pPr>
        <w:jc w:val="center"/>
        <w:rPr>
          <w:b/>
          <w:sz w:val="72"/>
          <w:szCs w:val="72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center"/>
        <w:rPr>
          <w:b/>
          <w:sz w:val="36"/>
          <w:szCs w:val="36"/>
        </w:rPr>
      </w:pPr>
    </w:p>
    <w:p w:rsidR="00D5446E" w:rsidRDefault="00D5446E" w:rsidP="00E41F5A">
      <w:pPr>
        <w:jc w:val="left"/>
        <w:rPr>
          <w:b/>
          <w:sz w:val="36"/>
          <w:szCs w:val="36"/>
        </w:rPr>
      </w:pPr>
    </w:p>
    <w:p w:rsidR="00E41F5A" w:rsidRPr="00D5446E" w:rsidRDefault="00E41F5A" w:rsidP="00E41F5A">
      <w:pPr>
        <w:jc w:val="left"/>
        <w:rPr>
          <w:b/>
          <w:i/>
          <w:lang w:eastAsia="hu-HU"/>
        </w:rPr>
      </w:pPr>
      <w:r>
        <w:rPr>
          <w:i/>
          <w:lang w:eastAsia="hu-HU"/>
        </w:rPr>
        <w:t xml:space="preserve"> </w:t>
      </w:r>
      <w:r w:rsidRPr="00D5446E">
        <w:rPr>
          <w:b/>
          <w:i/>
          <w:lang w:eastAsia="hu-HU"/>
        </w:rPr>
        <w:t>A biológia helye a természettudományos nevelésben</w:t>
      </w:r>
    </w:p>
    <w:p w:rsidR="00E41F5A" w:rsidRDefault="00E41F5A" w:rsidP="00E41F5A">
      <w:pPr>
        <w:spacing w:line="256" w:lineRule="auto"/>
        <w:rPr>
          <w:lang w:eastAsia="hu-HU"/>
        </w:rPr>
      </w:pPr>
      <w:r>
        <w:rPr>
          <w:lang w:eastAsia="hu-HU"/>
        </w:rPr>
        <w:t>A biológia tanulása-tanítása tovább</w:t>
      </w:r>
      <w:r w:rsidR="00F16C16">
        <w:rPr>
          <w:lang w:eastAsia="hu-HU"/>
        </w:rPr>
        <w:t xml:space="preserve"> </w:t>
      </w:r>
      <w:r>
        <w:rPr>
          <w:lang w:eastAsia="hu-HU"/>
        </w:rPr>
        <w:t xml:space="preserve">viszi a korábbi években elkezdett fogalmi fejlődés folyamatát, elmélyíti és rendszerezi a kulcsfogalmak köré szervezett elméleti tudást. Eszközöket ad a tanulók kezébe, amelyekkel a körülöttük lévő élővilágot tanulmányozhatják, meggyőzi őket az így szerzett tudás megbízhatóságáról. A tanulók </w:t>
      </w:r>
      <w:proofErr w:type="gramStart"/>
      <w:r>
        <w:rPr>
          <w:lang w:eastAsia="hu-HU"/>
        </w:rPr>
        <w:t>önmagukat</w:t>
      </w:r>
      <w:proofErr w:type="gramEnd"/>
      <w:r>
        <w:rPr>
          <w:lang w:eastAsia="hu-HU"/>
        </w:rPr>
        <w:t xml:space="preserve"> mint biológiai lényt is vizsgálják, a sejtektől a szervrendszereken át a szervezet egészéig felépítve az emberi testről és szellemi, lélektani működéséről alkotott képüket. A tanulók képet kapnak a biológia kulcsfogalmairól, alapvető elméleteiről, de lehetőségük van az érdeklődésüknek megfelelő, </w:t>
      </w:r>
      <w:proofErr w:type="spellStart"/>
      <w:r>
        <w:rPr>
          <w:lang w:eastAsia="hu-HU"/>
        </w:rPr>
        <w:t>el</w:t>
      </w:r>
      <w:bookmarkStart w:id="0" w:name="_GoBack"/>
      <w:bookmarkEnd w:id="0"/>
      <w:r>
        <w:rPr>
          <w:lang w:eastAsia="hu-HU"/>
        </w:rPr>
        <w:t>mélyültebb</w:t>
      </w:r>
      <w:proofErr w:type="spellEnd"/>
      <w:r>
        <w:rPr>
          <w:lang w:eastAsia="hu-HU"/>
        </w:rPr>
        <w:t xml:space="preserve"> vizsgálódásra is, ami utat nyit az élettudományok és a hozzájuk kapcsolódó életpályák felé. Ezt szolgálhatja egy-egy részterület pl. projektalapú vizsgálata az iskolai laboratórium eszközeivel, a tanulók lakóhelyi és természeti környezetének felfedezésével. </w:t>
      </w:r>
    </w:p>
    <w:p w:rsidR="00E41F5A" w:rsidRDefault="00E41F5A" w:rsidP="00E41F5A">
      <w:pPr>
        <w:rPr>
          <w:i/>
          <w:lang w:eastAsia="hu-HU"/>
        </w:rPr>
      </w:pPr>
      <w:r>
        <w:rPr>
          <w:i/>
          <w:lang w:eastAsia="hu-HU"/>
        </w:rPr>
        <w:t>Fogalmi fejlődés, elmélet-gyakorlat viszonya</w:t>
      </w:r>
    </w:p>
    <w:p w:rsidR="00E41F5A" w:rsidRDefault="00E41F5A" w:rsidP="00E41F5A">
      <w:pPr>
        <w:spacing w:line="256" w:lineRule="auto"/>
        <w:rPr>
          <w:lang w:eastAsia="hu-HU"/>
        </w:rPr>
      </w:pPr>
      <w:r>
        <w:rPr>
          <w:lang w:eastAsia="hu-HU"/>
        </w:rPr>
        <w:t xml:space="preserve">A kulcsfogalmak és elméletek fejlesztése a tapasztalati alapoktól a tudományos igényű értelmezésekig fokozatosan és differenciáltan történhet. Egy-egy bonyolultnak tűnő fogalom bevezethető az említés, ismerkedés szintjén, de a következő tanulási kör lehetőséget ad a tanulóknak az újabb elemek beépítésére vagy akár a fogalmi váltásra is. A műveltségi jellegű tudás esetében a tanulók a saját </w:t>
      </w:r>
      <w:proofErr w:type="spellStart"/>
      <w:r>
        <w:rPr>
          <w:lang w:eastAsia="hu-HU"/>
        </w:rPr>
        <w:t>szavaikkal</w:t>
      </w:r>
      <w:proofErr w:type="spellEnd"/>
      <w:r>
        <w:rPr>
          <w:lang w:eastAsia="hu-HU"/>
        </w:rPr>
        <w:t xml:space="preserve"> is hűen visszaadhatják a fogalmak jelentését, de a szakértői jellegű, továbbtanulást előkészítő tudás megkívánja a </w:t>
      </w:r>
      <w:proofErr w:type="gramStart"/>
      <w:r>
        <w:rPr>
          <w:lang w:eastAsia="hu-HU"/>
        </w:rPr>
        <w:t>definíciók</w:t>
      </w:r>
      <w:proofErr w:type="gramEnd"/>
      <w:r>
        <w:rPr>
          <w:lang w:eastAsia="hu-HU"/>
        </w:rPr>
        <w:t xml:space="preserve"> és tudományos elnevezések használatát. Az </w:t>
      </w:r>
      <w:proofErr w:type="gramStart"/>
      <w:r>
        <w:rPr>
          <w:lang w:eastAsia="hu-HU"/>
        </w:rPr>
        <w:t>aktív</w:t>
      </w:r>
      <w:proofErr w:type="gramEnd"/>
      <w:r>
        <w:rPr>
          <w:lang w:eastAsia="hu-HU"/>
        </w:rPr>
        <w:t xml:space="preserve"> tanulási módszerek alkalmazása több időt igényel, de a tanulók így azokat a vizsgálati és gondolkodási műveleteket is gyakorolhatják, amelyeknek az iskolán kívül a mindennapi életben is hasznát vehetik. </w:t>
      </w:r>
    </w:p>
    <w:p w:rsidR="00E41F5A" w:rsidRDefault="00E41F5A" w:rsidP="00E41F5A">
      <w:pPr>
        <w:jc w:val="left"/>
        <w:rPr>
          <w:i/>
          <w:lang w:eastAsia="hu-HU"/>
        </w:rPr>
      </w:pPr>
      <w:r>
        <w:rPr>
          <w:i/>
          <w:lang w:eastAsia="hu-HU"/>
        </w:rPr>
        <w:t>A tanulás-tanítás fejlesztési céljai és módszerei</w:t>
      </w:r>
    </w:p>
    <w:p w:rsidR="00E41F5A" w:rsidRDefault="00E41F5A" w:rsidP="00E41F5A">
      <w:pPr>
        <w:spacing w:line="256" w:lineRule="auto"/>
        <w:rPr>
          <w:lang w:eastAsia="hu-HU"/>
        </w:rPr>
      </w:pPr>
      <w:r>
        <w:rPr>
          <w:lang w:eastAsia="hu-HU"/>
        </w:rPr>
        <w:t xml:space="preserve">A tanult ismereteket a tanulók olyan gondolkodási sémákba illeszthetik, mint pl. a törzsfejlődés, az egyedfejlődés, a felépítés és működés, az alkalmazkodás vagy az egyensúly. A gondolkodás fejlesztése magában foglalja a biológiai szerveződési szintek elemzését, a részekre bontás és egységben látás képességét, a változások és folyamatok azonosítását, a rendszer és környezete közötti kapcsolatok feltárását. A biológia jó lehetőséget ad a </w:t>
      </w:r>
      <w:proofErr w:type="gramStart"/>
      <w:r>
        <w:rPr>
          <w:lang w:eastAsia="hu-HU"/>
        </w:rPr>
        <w:t>probléma</w:t>
      </w:r>
      <w:proofErr w:type="gramEnd"/>
      <w:r>
        <w:rPr>
          <w:lang w:eastAsia="hu-HU"/>
        </w:rPr>
        <w:t xml:space="preserve">megoldó gondolkodás fejlesztésére is, amiben egyszerre lehet jelen az elemzés, az alkalmazás és az alkotás készsége. A kutatási készségeket a tudományosan vizsgálható </w:t>
      </w:r>
      <w:proofErr w:type="gramStart"/>
      <w:r>
        <w:rPr>
          <w:lang w:eastAsia="hu-HU"/>
        </w:rPr>
        <w:t>problémák</w:t>
      </w:r>
      <w:proofErr w:type="gramEnd"/>
      <w:r>
        <w:rPr>
          <w:lang w:eastAsia="hu-HU"/>
        </w:rPr>
        <w:t xml:space="preserve"> felismerése, a kutatási kérdés megfogalmazása, a hipotézisalkotás, a kísérlettervezés és -kivitelezés, az eredmények rögzítése és értelmezése fejlesztheti. Ezek a készségek a mindennapi életben is alkalmazhatóak, így a természettudományos műveltség részét is képezik. Az értékek és attitűdök formálásának fontos eszköze a kritikai gondolkodás, a több szempontú megközelítések alkalmazása. A természeti környezet védelme számos ponton kerül ellentétbe a </w:t>
      </w:r>
      <w:proofErr w:type="gramStart"/>
      <w:r>
        <w:rPr>
          <w:lang w:eastAsia="hu-HU"/>
        </w:rPr>
        <w:t>rövid távon</w:t>
      </w:r>
      <w:proofErr w:type="gramEnd"/>
      <w:r>
        <w:rPr>
          <w:lang w:eastAsia="hu-HU"/>
        </w:rPr>
        <w:t xml:space="preserve"> nyereséges, de önpusztító gazdálkodás haszonélvezőinek igényeivel. Természet és gazdálkodás összhangja vezethet a fenntartható életminőséghez. Az egészségnevelés sem hatékony csupán az elméleti megfontolásokra építve, szükség van az egészség értékként való kezelésére és az ennek megfelelő életvezetés kialakítására.</w:t>
      </w:r>
    </w:p>
    <w:p w:rsidR="00E41F5A" w:rsidRDefault="00E41F5A" w:rsidP="00E41F5A">
      <w:pPr>
        <w:spacing w:line="256" w:lineRule="auto"/>
        <w:rPr>
          <w:lang w:eastAsia="hu-HU"/>
        </w:rPr>
      </w:pPr>
      <w:r>
        <w:rPr>
          <w:lang w:eastAsia="hu-HU"/>
        </w:rPr>
        <w:t xml:space="preserve">A hatékony tanulás </w:t>
      </w:r>
      <w:proofErr w:type="gramStart"/>
      <w:r>
        <w:rPr>
          <w:lang w:eastAsia="hu-HU"/>
        </w:rPr>
        <w:t>interakciókra</w:t>
      </w:r>
      <w:proofErr w:type="gramEnd"/>
      <w:r>
        <w:rPr>
          <w:lang w:eastAsia="hu-HU"/>
        </w:rPr>
        <w:t xml:space="preserve"> épül, ezért a kommunikáció és együttműködés fejlesztését is be kell illeszteni a tanulás-tanítás folyamatába. Ezt a rendszeres tanuló-tanuló, tanuló-tanár </w:t>
      </w:r>
      <w:proofErr w:type="gramStart"/>
      <w:r>
        <w:rPr>
          <w:lang w:eastAsia="hu-HU"/>
        </w:rPr>
        <w:t>interakciók</w:t>
      </w:r>
      <w:proofErr w:type="gramEnd"/>
      <w:r>
        <w:rPr>
          <w:lang w:eastAsia="hu-HU"/>
        </w:rPr>
        <w:t xml:space="preserve"> biztosíthatják. A meglévő tudás felszínre hozása és megosztása a tanórákon kívül a </w:t>
      </w:r>
      <w:proofErr w:type="gramStart"/>
      <w:r>
        <w:rPr>
          <w:lang w:eastAsia="hu-HU"/>
        </w:rPr>
        <w:t>virtuális</w:t>
      </w:r>
      <w:proofErr w:type="gramEnd"/>
      <w:r>
        <w:rPr>
          <w:lang w:eastAsia="hu-HU"/>
        </w:rPr>
        <w:t xml:space="preserve"> közösségekben, </w:t>
      </w:r>
      <w:proofErr w:type="spellStart"/>
      <w:r>
        <w:rPr>
          <w:lang w:eastAsia="hu-HU"/>
        </w:rPr>
        <w:t>osztálytermi</w:t>
      </w:r>
      <w:proofErr w:type="spellEnd"/>
      <w:r>
        <w:rPr>
          <w:lang w:eastAsia="hu-HU"/>
        </w:rPr>
        <w:t xml:space="preserve"> alkalmazásokban is történhet. A csoportos tanulási helyzetek fejleszthetik az együttműködési készségeket, erősíthetik a felelősség vállalásának képességét. A digitális készségek fejlesztését a biológiai vizsgálatokban alkalmazható mérő és adatbázis jellegű alkalmazások segíthetik, de a mobiltelefonnal történő </w:t>
      </w:r>
      <w:proofErr w:type="spellStart"/>
      <w:r>
        <w:rPr>
          <w:lang w:eastAsia="hu-HU"/>
        </w:rPr>
        <w:t>fotózás</w:t>
      </w:r>
      <w:proofErr w:type="spellEnd"/>
      <w:r>
        <w:rPr>
          <w:lang w:eastAsia="hu-HU"/>
        </w:rPr>
        <w:t xml:space="preserve"> vagy </w:t>
      </w:r>
      <w:proofErr w:type="spellStart"/>
      <w:r>
        <w:rPr>
          <w:lang w:eastAsia="hu-HU"/>
        </w:rPr>
        <w:t>videózás</w:t>
      </w:r>
      <w:proofErr w:type="spellEnd"/>
      <w:r>
        <w:rPr>
          <w:lang w:eastAsia="hu-HU"/>
        </w:rPr>
        <w:t xml:space="preserve"> is hasznos lehet. Ebben a </w:t>
      </w:r>
      <w:r>
        <w:rPr>
          <w:lang w:eastAsia="hu-HU"/>
        </w:rPr>
        <w:lastRenderedPageBreak/>
        <w:t>tanulási környezetben a tanár szerepe is megváltozik; kiemelt célja a tanulók önszabályozó tanulási képességének erősítése és az ehhez szükséges megfelelő támogatás személyre szabott biztosítása.</w:t>
      </w:r>
    </w:p>
    <w:p w:rsidR="00E41F5A" w:rsidRDefault="00E41F5A" w:rsidP="00E41F5A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:rsidR="00E41F5A" w:rsidRDefault="00E41F5A" w:rsidP="00E41F5A">
      <w:r>
        <w:rPr>
          <w:b/>
        </w:rPr>
        <w:t xml:space="preserve">A tanulás </w:t>
      </w:r>
      <w:proofErr w:type="gramStart"/>
      <w:r>
        <w:rPr>
          <w:b/>
        </w:rPr>
        <w:t>kompetenciái</w:t>
      </w:r>
      <w:proofErr w:type="gramEnd"/>
      <w:r>
        <w:rPr>
          <w:b/>
        </w:rPr>
        <w:t>:</w:t>
      </w:r>
      <w:r>
        <w:t xml:space="preserve"> A biológiai megfigyelések és kísérletek alapján a tanuló átéli a tudásszerzés aktív folyamatát, míg a tudás alkalmazhatóságának tapasztalata az önirányító tanulás képességét erősíti. </w:t>
      </w:r>
      <w:r>
        <w:rPr>
          <w:rFonts w:cs="Arial"/>
          <w:color w:val="000000"/>
        </w:rPr>
        <w:t xml:space="preserve">Tantárgyhoz kapcsolódó, napról napra frissülő </w:t>
      </w:r>
      <w:proofErr w:type="gramStart"/>
      <w:r>
        <w:rPr>
          <w:rFonts w:cs="Arial"/>
          <w:color w:val="000000"/>
        </w:rPr>
        <w:t>információk</w:t>
      </w:r>
      <w:proofErr w:type="gramEnd"/>
      <w:r>
        <w:rPr>
          <w:rFonts w:cs="Arial"/>
          <w:color w:val="000000"/>
        </w:rPr>
        <w:t xml:space="preserve"> keresése, az ezekre a forrásokra épített tanulás fejleszti az önálló tanulás képességét.</w:t>
      </w:r>
      <w:r>
        <w:t xml:space="preserve"> </w:t>
      </w:r>
    </w:p>
    <w:p w:rsidR="00E41F5A" w:rsidRDefault="00E41F5A" w:rsidP="00E41F5A">
      <w:r>
        <w:rPr>
          <w:b/>
        </w:rPr>
        <w:t xml:space="preserve">A kommunikációs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E41F5A" w:rsidRDefault="00E41F5A" w:rsidP="00E41F5A">
      <w:r>
        <w:rPr>
          <w:b/>
        </w:rPr>
        <w:t xml:space="preserve">A digitális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közvetlen tapasztalatszerzés mellett a tanuló digitális forrásokból szerezhet információkat a természeti környezetéről. A </w:t>
      </w:r>
      <w:r>
        <w:rPr>
          <w:color w:val="000000"/>
        </w:rPr>
        <w:t>könyvtári és egyéb adatbázisokban</w:t>
      </w:r>
      <w:r>
        <w:t xml:space="preserve"> végzett célzott keresése kiegészül a tárolás, rendezés és átalakítás műveleteivel. Megfelelő tanári támogatással a tanuló maga is alkotóvá válhat, személyre szabott tananyagokat hozhat létre, eredményeit megoszthatja társaival.</w:t>
      </w:r>
    </w:p>
    <w:p w:rsidR="00E41F5A" w:rsidRDefault="00E41F5A" w:rsidP="00E41F5A">
      <w:r>
        <w:rPr>
          <w:b/>
          <w:bCs/>
        </w:rPr>
        <w:t xml:space="preserve">A matematikai, gondolkodási </w:t>
      </w:r>
      <w:proofErr w:type="gramStart"/>
      <w:r>
        <w:rPr>
          <w:b/>
          <w:bCs/>
        </w:rPr>
        <w:t>kompetenciák</w:t>
      </w:r>
      <w:proofErr w:type="gramEnd"/>
      <w:r>
        <w:rPr>
          <w:b/>
          <w:bCs/>
        </w:rPr>
        <w:t xml:space="preserve">: </w:t>
      </w:r>
      <w:r>
        <w:t xml:space="preserve"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biológiai elméletek alkalmazása többféle </w:t>
      </w:r>
      <w:proofErr w:type="gramStart"/>
      <w:r>
        <w:t>kontextusban</w:t>
      </w:r>
      <w:proofErr w:type="gramEnd"/>
      <w:r>
        <w:t xml:space="preserve">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</w:t>
      </w:r>
      <w:proofErr w:type="gramStart"/>
      <w:r>
        <w:t>analógiás</w:t>
      </w:r>
      <w:proofErr w:type="gramEnd"/>
      <w:r>
        <w:t xml:space="preserve"> gondolkodást fejleszti. Az élet egymásra épülő szerveződési szintjeinek megértése rendszerszintű, </w:t>
      </w:r>
      <w:proofErr w:type="gramStart"/>
      <w:r>
        <w:t>komplex</w:t>
      </w:r>
      <w:proofErr w:type="gramEnd"/>
      <w:r>
        <w:t xml:space="preserve"> gondolkodást igényel. </w:t>
      </w:r>
    </w:p>
    <w:p w:rsidR="00E41F5A" w:rsidRDefault="00E41F5A" w:rsidP="00E41F5A">
      <w:r>
        <w:rPr>
          <w:b/>
          <w:bCs/>
        </w:rPr>
        <w:t xml:space="preserve">A személyes és társas kapcsolati </w:t>
      </w:r>
      <w:proofErr w:type="gramStart"/>
      <w:r>
        <w:rPr>
          <w:b/>
          <w:bCs/>
        </w:rPr>
        <w:t>kompetenciák</w:t>
      </w:r>
      <w:proofErr w:type="gramEnd"/>
      <w:r>
        <w:rPr>
          <w:b/>
          <w:bCs/>
        </w:rPr>
        <w:t>:</w:t>
      </w:r>
      <w:r>
        <w:t xml:space="preserve"> 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E41F5A" w:rsidRDefault="00E41F5A" w:rsidP="00E41F5A">
      <w:r>
        <w:rPr>
          <w:b/>
          <w:bCs/>
        </w:rPr>
        <w:t xml:space="preserve">A kreativitás, a kreatív alkotás, önkifejezés és kulturális tudatosság </w:t>
      </w:r>
      <w:proofErr w:type="gramStart"/>
      <w:r>
        <w:rPr>
          <w:b/>
          <w:bCs/>
        </w:rPr>
        <w:t>kompetenciái</w:t>
      </w:r>
      <w:proofErr w:type="gramEnd"/>
      <w:r>
        <w:rPr>
          <w:b/>
          <w:bCs/>
        </w:rPr>
        <w:t>:</w:t>
      </w:r>
      <w:r>
        <w:t xml:space="preserve"> Az élő természeti környezetből érkező érzelmi hatások befogadása, ezek kreatív alkotásokban történő kifejezése segíti a biológia nevelési céljainak elérését.</w:t>
      </w:r>
    </w:p>
    <w:p w:rsidR="00E41F5A" w:rsidRDefault="00E41F5A" w:rsidP="00E41F5A">
      <w:pPr>
        <w:rPr>
          <w:iCs/>
          <w:lang w:eastAsia="hu-HU"/>
        </w:rPr>
      </w:pPr>
      <w:r>
        <w:rPr>
          <w:b/>
        </w:rPr>
        <w:t xml:space="preserve">Munkavállalói, innovációs és vállalkozói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mezőgazdaság, az élelmiszeripar, az orvostudomány és a gyógyszeripar a folyamatos innovációra épül, az erre való felkészítés a biológia tanulásának is feladata. </w:t>
      </w:r>
    </w:p>
    <w:p w:rsidR="00E41F5A" w:rsidRDefault="00E41F5A" w:rsidP="00E41F5A">
      <w:pPr>
        <w:spacing w:after="160" w:line="256" w:lineRule="auto"/>
        <w:jc w:val="left"/>
        <w:rPr>
          <w:rFonts w:eastAsia="Times New Roman" w:cs="Times New Roman"/>
          <w:color w:val="0070C0"/>
          <w:lang w:eastAsia="hu-HU"/>
        </w:rPr>
      </w:pPr>
    </w:p>
    <w:p w:rsidR="00D5446E" w:rsidRDefault="00D5446E" w:rsidP="002D59D8"/>
    <w:p w:rsidR="002D59D8" w:rsidRPr="00D5446E" w:rsidRDefault="002D59D8" w:rsidP="002D59D8">
      <w:pPr>
        <w:rPr>
          <w:b/>
        </w:rPr>
      </w:pPr>
      <w:r w:rsidRPr="00D5446E">
        <w:rPr>
          <w:b/>
        </w:rPr>
        <w:lastRenderedPageBreak/>
        <w:t>Biológia 8. évfolyam</w:t>
      </w:r>
    </w:p>
    <w:p w:rsidR="00D5446E" w:rsidRDefault="00D5446E" w:rsidP="002D59D8"/>
    <w:tbl>
      <w:tblPr>
        <w:tblStyle w:val="Rcsostblzat"/>
        <w:tblW w:w="9288" w:type="dxa"/>
        <w:tblInd w:w="0" w:type="dxa"/>
        <w:tblLook w:val="04A0" w:firstRow="1" w:lastRow="0" w:firstColumn="1" w:lastColumn="0" w:noHBand="0" w:noVBand="1"/>
      </w:tblPr>
      <w:tblGrid>
        <w:gridCol w:w="3427"/>
        <w:gridCol w:w="4317"/>
        <w:gridCol w:w="1544"/>
      </w:tblGrid>
      <w:tr w:rsidR="002D59D8" w:rsidRPr="00644BAF" w:rsidTr="00FA6242">
        <w:tc>
          <w:tcPr>
            <w:tcW w:w="3427" w:type="dxa"/>
          </w:tcPr>
          <w:p w:rsidR="002D59D8" w:rsidRPr="00644BAF" w:rsidRDefault="002D59D8" w:rsidP="00FA6242">
            <w:pPr>
              <w:spacing w:after="0"/>
              <w:rPr>
                <w:rFonts w:cstheme="minorHAnsi"/>
                <w:b/>
                <w:color w:val="0070C0"/>
              </w:rPr>
            </w:pPr>
            <w:proofErr w:type="spellStart"/>
            <w:r>
              <w:rPr>
                <w:rFonts w:cstheme="minorHAnsi"/>
                <w:b/>
                <w:color w:val="0070C0"/>
              </w:rPr>
              <w:t>Nat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témakörök</w:t>
            </w: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2D59D8" w:rsidRPr="00644BAF" w:rsidTr="00FA6242">
        <w:tc>
          <w:tcPr>
            <w:tcW w:w="3427" w:type="dxa"/>
          </w:tcPr>
          <w:p w:rsidR="002D59D8" w:rsidRPr="00880391" w:rsidRDefault="002D59D8" w:rsidP="00FA6242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Pr="00947C48">
              <w:rPr>
                <w:rFonts w:cstheme="minorHAnsi"/>
                <w:bCs/>
              </w:rPr>
              <w:t>. Az emberi szervezet felépítése, működése</w:t>
            </w: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I. – Testkép, testalkat, mozgásképesség</w:t>
            </w: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5</w:t>
            </w:r>
          </w:p>
        </w:tc>
      </w:tr>
      <w:tr w:rsidR="002D59D8" w:rsidRPr="00644BAF" w:rsidTr="00FA6242">
        <w:tc>
          <w:tcPr>
            <w:tcW w:w="3427" w:type="dxa"/>
          </w:tcPr>
          <w:p w:rsidR="002D59D8" w:rsidRPr="00644BAF" w:rsidRDefault="002D59D8" w:rsidP="00FA6242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II. – Anyagforgalom</w:t>
            </w: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8</w:t>
            </w:r>
          </w:p>
        </w:tc>
      </w:tr>
      <w:tr w:rsidR="002D59D8" w:rsidRPr="00644BAF" w:rsidTr="00FA6242">
        <w:tc>
          <w:tcPr>
            <w:tcW w:w="3427" w:type="dxa"/>
            <w:vMerge w:val="restart"/>
          </w:tcPr>
          <w:p w:rsidR="002D59D8" w:rsidRPr="00644BAF" w:rsidRDefault="002D59D8" w:rsidP="00FA6242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III. – Érzékelés, szabályozás</w:t>
            </w: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2D59D8" w:rsidRPr="00644BAF" w:rsidTr="00FA6242">
        <w:tc>
          <w:tcPr>
            <w:tcW w:w="3427" w:type="dxa"/>
            <w:vMerge/>
          </w:tcPr>
          <w:p w:rsidR="002D59D8" w:rsidRPr="00644BAF" w:rsidRDefault="002D59D8" w:rsidP="00FA6242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D59D8" w:rsidRPr="00644BAF" w:rsidTr="00FA6242">
        <w:tc>
          <w:tcPr>
            <w:tcW w:w="3427" w:type="dxa"/>
          </w:tcPr>
          <w:p w:rsidR="002D59D8" w:rsidRPr="00644BAF" w:rsidRDefault="002D59D8" w:rsidP="00FA6242">
            <w:pPr>
              <w:spacing w:after="0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bCs/>
              </w:rPr>
              <w:t>2</w:t>
            </w:r>
            <w:r w:rsidRPr="00947C48">
              <w:rPr>
                <w:rFonts w:cstheme="minorHAnsi"/>
                <w:bCs/>
              </w:rPr>
              <w:t>. Életmód és egészség</w:t>
            </w: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Egészségmegőrzés, elsősegély</w:t>
            </w: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2D59D8" w:rsidRPr="00644BAF" w:rsidTr="00FA6242">
        <w:tc>
          <w:tcPr>
            <w:tcW w:w="3427" w:type="dxa"/>
          </w:tcPr>
          <w:p w:rsidR="002D59D8" w:rsidRPr="00644BAF" w:rsidRDefault="002D59D8" w:rsidP="00FA6242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:rsidR="002D59D8" w:rsidRPr="00644BAF" w:rsidRDefault="002D59D8" w:rsidP="00FA6242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1544" w:type="dxa"/>
          </w:tcPr>
          <w:p w:rsidR="002D59D8" w:rsidRPr="00644BAF" w:rsidRDefault="002D59D8" w:rsidP="00FA624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</w:tr>
    </w:tbl>
    <w:p w:rsidR="002D59D8" w:rsidRDefault="002D59D8" w:rsidP="002D59D8"/>
    <w:p w:rsidR="002D59D8" w:rsidRDefault="002D59D8" w:rsidP="002D59D8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D5446E" w:rsidRDefault="00D5446E" w:rsidP="002D59D8">
      <w:pPr>
        <w:spacing w:after="16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2D59D8" w:rsidRDefault="002D59D8" w:rsidP="002D59D8">
      <w:pPr>
        <w:spacing w:after="16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  <w:r w:rsidRPr="00E41F5A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8. évfolyam</w:t>
      </w:r>
    </w:p>
    <w:p w:rsidR="00E41F5A" w:rsidRPr="002D59D8" w:rsidRDefault="00E41F5A" w:rsidP="002D59D8">
      <w:pPr>
        <w:spacing w:after="16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  <w:r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Az emberi szervezet I. – Testkép, testalkat, mozgásképesség</w:t>
      </w:r>
    </w:p>
    <w:p w:rsidR="00E41F5A" w:rsidRDefault="00E41F5A" w:rsidP="00E41F5A">
      <w:pPr>
        <w:spacing w:after="160" w:line="256" w:lineRule="auto"/>
        <w:jc w:val="left"/>
        <w:rPr>
          <w:rFonts w:ascii="Cambria" w:hAnsi="Cambria"/>
          <w:b/>
          <w:i/>
          <w:color w:val="000000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>
        <w:rPr>
          <w:rFonts w:ascii="Cambria" w:hAnsi="Cambria" w:cstheme="minorHAnsi"/>
          <w:smallCaps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>5</w:t>
      </w:r>
      <w:r>
        <w:rPr>
          <w:rFonts w:ascii="Cambria" w:hAnsi="Cambria"/>
          <w:b/>
          <w:bCs/>
          <w:color w:val="FF0000"/>
        </w:rPr>
        <w:t xml:space="preserve"> </w:t>
      </w:r>
      <w:r>
        <w:rPr>
          <w:rFonts w:ascii="Cambria" w:hAnsi="Cambria"/>
          <w:b/>
          <w:bCs/>
        </w:rPr>
        <w:t>óra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E41F5A" w:rsidRDefault="00E41F5A" w:rsidP="00E41F5A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alapfokon alkalmazza a rendszerszintű gondolkodás műveleteit, azonosítani tudja egy biológiai rendszer részeit, kapcsolatait és </w:t>
      </w:r>
      <w:proofErr w:type="gramStart"/>
      <w:r>
        <w:rPr>
          <w:rFonts w:ascii="Calibri" w:hAnsi="Calibri" w:cstheme="minorHAnsi"/>
          <w:lang w:eastAsia="hu-HU"/>
        </w:rPr>
        <w:t>funkcióit</w:t>
      </w:r>
      <w:proofErr w:type="gramEnd"/>
      <w:r>
        <w:rPr>
          <w:rFonts w:ascii="Calibri" w:hAnsi="Calibri" w:cstheme="minorHAnsi"/>
          <w:lang w:eastAsia="hu-HU"/>
        </w:rPr>
        <w:t>, érti a csoportképzés jelentőségét, a tanult csoportokba besorolást végez;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biológiai rendszerekkel, jelenségekkel kapcsolatos képi </w:t>
      </w:r>
      <w:proofErr w:type="gramStart"/>
      <w:r>
        <w:rPr>
          <w:rFonts w:ascii="Calibri" w:hAnsi="Calibri" w:cstheme="minorHAnsi"/>
          <w:lang w:eastAsia="hu-HU"/>
        </w:rPr>
        <w:t>információkat</w:t>
      </w:r>
      <w:proofErr w:type="gramEnd"/>
      <w:r>
        <w:rPr>
          <w:rFonts w:ascii="Calibri" w:hAnsi="Calibri" w:cstheme="minorHAnsi"/>
          <w:lang w:eastAsia="hu-HU"/>
        </w:rPr>
        <w:t xml:space="preserve"> szóban vagy írásban értelmez, alkalmazza a vizualizálás, az ábrákban való összefoglalás módszerét;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b/>
          <w:lang w:eastAsia="hu-HU"/>
        </w:rPr>
      </w:pPr>
      <w:r>
        <w:rPr>
          <w:rFonts w:ascii="Calibri" w:hAnsi="Calibri" w:cstheme="minorHAnsi"/>
          <w:lang w:eastAsia="hu-HU"/>
        </w:rPr>
        <w:t>kiegyensúlyozott saját testképpel rendelkezik, figyelembe véve az egyéni adottságokat, a nem és a korosztály fejlődési jellegzetességeit, valamint ezek sokféleségét.</w:t>
      </w:r>
    </w:p>
    <w:p w:rsidR="00E41F5A" w:rsidRDefault="00E41F5A" w:rsidP="00E41F5A">
      <w:pPr>
        <w:spacing w:after="0" w:line="256" w:lineRule="auto"/>
        <w:rPr>
          <w:b/>
        </w:rPr>
      </w:pPr>
      <w:r>
        <w:rPr>
          <w:b/>
        </w:rPr>
        <w:t>A témakör tanulása eredményeként a tanuló: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az emberi test megfigyelése alapján azonosítja a főbb testtájakat és testrészeket, </w:t>
      </w:r>
      <w:proofErr w:type="spellStart"/>
      <w:r>
        <w:rPr>
          <w:rFonts w:ascii="Calibri" w:hAnsi="Calibri" w:cstheme="minorHAnsi"/>
          <w:lang w:eastAsia="hu-HU"/>
        </w:rPr>
        <w:t>elemzi</w:t>
      </w:r>
      <w:proofErr w:type="spellEnd"/>
      <w:r>
        <w:rPr>
          <w:rFonts w:ascii="Calibri" w:hAnsi="Calibri" w:cstheme="minorHAnsi"/>
          <w:lang w:eastAsia="hu-HU"/>
        </w:rPr>
        <w:t xml:space="preserve"> ezek arányait és szimmetriaviszonyait;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b/>
          <w:lang w:eastAsia="hu-HU"/>
        </w:rPr>
      </w:pPr>
      <w:r>
        <w:rPr>
          <w:rFonts w:ascii="Calibri" w:hAnsi="Calibri" w:cstheme="minorHAnsi"/>
          <w:lang w:eastAsia="hu-HU"/>
        </w:rPr>
        <w:t>felismeri az emberi bőr, a csontváz és a vázizomzat főbb elemeit, ezek kapcsolódási módjait, értelmezi a mozgási szervrendszer felépítése és az ember mozgásképessége közötti összefüggéseket;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alapvető mozgástípusok és egyes sportok esetében </w:t>
      </w:r>
      <w:proofErr w:type="spellStart"/>
      <w:r>
        <w:rPr>
          <w:rFonts w:ascii="Calibri" w:hAnsi="Calibri" w:cstheme="minorHAnsi"/>
          <w:lang w:eastAsia="hu-HU"/>
        </w:rPr>
        <w:t>elemzi</w:t>
      </w:r>
      <w:proofErr w:type="spellEnd"/>
      <w:r>
        <w:rPr>
          <w:rFonts w:ascii="Calibri" w:hAnsi="Calibri" w:cstheme="minorHAnsi"/>
          <w:lang w:eastAsia="hu-HU"/>
        </w:rPr>
        <w:t xml:space="preserve"> a mozgásszervrendszer működésének jellemzőit, igyekszik ezeket fizikai fogalmakkal és elvekkel magyarázni;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tudja, hogy a testünk alapfelépítése az </w:t>
      </w:r>
      <w:proofErr w:type="gramStart"/>
      <w:r>
        <w:rPr>
          <w:rFonts w:ascii="Calibri" w:hAnsi="Calibri" w:cstheme="minorHAnsi"/>
          <w:lang w:eastAsia="hu-HU"/>
        </w:rPr>
        <w:t>evolúciós</w:t>
      </w:r>
      <w:proofErr w:type="gramEnd"/>
      <w:r>
        <w:rPr>
          <w:rFonts w:ascii="Calibri" w:hAnsi="Calibri" w:cstheme="minorHAnsi"/>
          <w:lang w:eastAsia="hu-HU"/>
        </w:rPr>
        <w:t xml:space="preserve"> fejlődés eredménye, de az öröklött adottságaink az egyedfejlődés során formálódnak egyénivé, ebben nagy szerepet játszik az életmódunk is;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lastRenderedPageBreak/>
        <w:t>felismeri a gyakorolt sportok testi és lelki fejlesztő hatását és a velük járó terheléseket, baleseti veszélyeket, tanácsokat fogalmaz meg ezek elkerülésére.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E41F5A" w:rsidRDefault="00E41F5A" w:rsidP="00E41F5A">
      <w:pPr>
        <w:pStyle w:val="Listaszerbekezds"/>
      </w:pPr>
      <w:r>
        <w:t>Tájékozódás az emberi testen, a testtájak és szervek elhelyezkedésének anatómiai irányok használatával történő bemutatása maketten vagy ábrán és a saját testen</w:t>
      </w:r>
    </w:p>
    <w:p w:rsidR="00E41F5A" w:rsidRDefault="00E41F5A" w:rsidP="00E41F5A">
      <w:pPr>
        <w:pStyle w:val="Listaszerbekezds"/>
      </w:pPr>
      <w:r>
        <w:t xml:space="preserve">Az emberi </w:t>
      </w:r>
      <w:proofErr w:type="spellStart"/>
      <w:r>
        <w:t>kültakaró</w:t>
      </w:r>
      <w:proofErr w:type="spellEnd"/>
      <w:r>
        <w:t xml:space="preserve"> szövettani rétegeinek azonosítása ábrákon, az egyes rétegek, szervek </w:t>
      </w:r>
      <w:proofErr w:type="gramStart"/>
      <w:r>
        <w:t>funkciójának</w:t>
      </w:r>
      <w:proofErr w:type="gramEnd"/>
      <w:r>
        <w:t xml:space="preserve"> ismertetése</w:t>
      </w:r>
    </w:p>
    <w:p w:rsidR="00E41F5A" w:rsidRDefault="00E41F5A" w:rsidP="00E41F5A">
      <w:pPr>
        <w:pStyle w:val="Listaszerbekezds"/>
      </w:pPr>
      <w:r>
        <w:t>A gerincoszlop tájékainak és részeinek megnevezése, a végtagok és függesztőöveik, a mellkas csontjainak megmutatása csontvázon vagy képeken és saját testen</w:t>
      </w:r>
    </w:p>
    <w:p w:rsidR="00E41F5A" w:rsidRDefault="00E41F5A" w:rsidP="00E41F5A">
      <w:pPr>
        <w:pStyle w:val="Listaszerbekezds"/>
      </w:pPr>
      <w:r>
        <w:t>A mozgásszervrendszerre jellemző főbb kötő-, támasztó- és izomszövet csoportok vizsgálata, a szerkezet és működés kapcsolatának értelmezése</w:t>
      </w:r>
    </w:p>
    <w:p w:rsidR="00E41F5A" w:rsidRDefault="00E41F5A" w:rsidP="00E41F5A">
      <w:pPr>
        <w:pStyle w:val="Listaszerbekezds"/>
      </w:pPr>
      <w:r>
        <w:t xml:space="preserve">A végtagok hajlító- és feszítőizmai elhelyezkedésének megmutatása, az arc izmainak összefüggésbe hozása a mimika és az </w:t>
      </w:r>
      <w:proofErr w:type="gramStart"/>
      <w:r>
        <w:t>artikuláció</w:t>
      </w:r>
      <w:proofErr w:type="gramEnd"/>
      <w:r>
        <w:t xml:space="preserve"> képességével</w:t>
      </w:r>
    </w:p>
    <w:p w:rsidR="00E41F5A" w:rsidRDefault="00E41F5A" w:rsidP="00E41F5A">
      <w:pPr>
        <w:pStyle w:val="Listaszerbekezds"/>
      </w:pPr>
      <w:r>
        <w:t xml:space="preserve">Sportok mozgásformáiról saját fotók és videók készítése, ezek elemzése a tanult anatómiai és </w:t>
      </w:r>
      <w:proofErr w:type="spellStart"/>
      <w:r>
        <w:t>biomechanikai</w:t>
      </w:r>
      <w:proofErr w:type="spellEnd"/>
      <w:r>
        <w:t xml:space="preserve"> elvek alapján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E41F5A" w:rsidRDefault="00E41F5A" w:rsidP="00E41F5A">
      <w:proofErr w:type="spellStart"/>
      <w:r>
        <w:t>kültakaró</w:t>
      </w:r>
      <w:proofErr w:type="spellEnd"/>
      <w:r>
        <w:t xml:space="preserve">, </w:t>
      </w:r>
      <w:proofErr w:type="gramStart"/>
      <w:r>
        <w:t>bőr(</w:t>
      </w:r>
      <w:proofErr w:type="gramEnd"/>
      <w:r>
        <w:t>szövet), csont(szövet), koponyacsontok, gerincoszlop, csigolyák, bordák, a végtagok alapfelépítése, függesztőövek, izom(szövet), hajlító- és feszítőizmok, mimikai izmok</w:t>
      </w:r>
    </w:p>
    <w:p w:rsidR="00E41F5A" w:rsidRDefault="00E41F5A" w:rsidP="00E41F5A">
      <w:pPr>
        <w:spacing w:before="120" w:after="0" w:line="256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 xml:space="preserve">Az emberi test (férfi és női) anatómiáját bemutató videók, animációk, mobiltelefonos </w:t>
      </w:r>
      <w:proofErr w:type="gramStart"/>
      <w:r>
        <w:rPr>
          <w:bCs/>
        </w:rPr>
        <w:t>applikációk</w:t>
      </w:r>
      <w:proofErr w:type="gramEnd"/>
      <w:r>
        <w:rPr>
          <w:bCs/>
        </w:rPr>
        <w:t xml:space="preserve"> keresése, használata a testkép fejlesztésében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 xml:space="preserve">Mikroszkópi metszetek (és/vagy </w:t>
      </w:r>
      <w:proofErr w:type="spellStart"/>
      <w:r>
        <w:rPr>
          <w:bCs/>
        </w:rPr>
        <w:t>mikrofotók</w:t>
      </w:r>
      <w:proofErr w:type="spellEnd"/>
      <w:r>
        <w:rPr>
          <w:bCs/>
        </w:rPr>
        <w:t>) vizsgálata, rajzos vázlat készítése (pl. bőr, csont, izomszövet)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>A bőr rétegeinek megfigyelése állati szöveteken (pl. sertésszalonna), a bőr-, köröm- és hajápolással kapcsolatos kiselőadások tartása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>A mozgás szervrendszer egyes részeinek felépítését és működését bemutató mozgatható makettek készítése (pl. kéz, kar)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>Csontok szöveti felépítésének és összetételének vizsgálata: mészkőtartalom savval történő, a fehérjetartalom égetéssel történő igazolása, a tapasztalatok rajzos rögzítése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>A gerincoszlop és a talpboltozat hajlatai jelentőségének vizsgálata, a tapasztalatok rajzos rögzítése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 xml:space="preserve">Egyszerű </w:t>
      </w:r>
      <w:proofErr w:type="spellStart"/>
      <w:r>
        <w:rPr>
          <w:bCs/>
        </w:rPr>
        <w:t>biometriai</w:t>
      </w:r>
      <w:proofErr w:type="spellEnd"/>
      <w:r>
        <w:rPr>
          <w:bCs/>
        </w:rPr>
        <w:t xml:space="preserve"> mérések elvégzése saját testen és/vagy társakon, arányok, szimmetriaviszonyok, méreteloszlás (min., </w:t>
      </w:r>
      <w:proofErr w:type="spellStart"/>
      <w:r>
        <w:rPr>
          <w:bCs/>
        </w:rPr>
        <w:t>max</w:t>
      </w:r>
      <w:proofErr w:type="spellEnd"/>
      <w:r>
        <w:rPr>
          <w:bCs/>
        </w:rPr>
        <w:t>., átlag) számítása, ábrázolása (</w:t>
      </w:r>
      <w:proofErr w:type="gramStart"/>
      <w:r>
        <w:rPr>
          <w:bCs/>
        </w:rPr>
        <w:t>bilaterális</w:t>
      </w:r>
      <w:proofErr w:type="gramEnd"/>
      <w:r>
        <w:rPr>
          <w:bCs/>
        </w:rPr>
        <w:t xml:space="preserve"> szimmetria, aranymetszés aránya)</w:t>
      </w:r>
    </w:p>
    <w:p w:rsidR="00E41F5A" w:rsidRDefault="00E41F5A" w:rsidP="00E41F5A">
      <w:pPr>
        <w:pStyle w:val="Listaszerbekezds"/>
        <w:numPr>
          <w:ilvl w:val="0"/>
          <w:numId w:val="17"/>
        </w:numPr>
        <w:ind w:left="360"/>
        <w:rPr>
          <w:bCs/>
        </w:rPr>
      </w:pPr>
      <w:r>
        <w:rPr>
          <w:bCs/>
        </w:rPr>
        <w:t xml:space="preserve">Vita a testképzavarok kialakulásának okairól, a kortársak, a média és a család szerepének elemzése Egyszerűbb </w:t>
      </w:r>
      <w:proofErr w:type="spellStart"/>
      <w:r>
        <w:rPr>
          <w:bCs/>
        </w:rPr>
        <w:t>biomechanikai</w:t>
      </w:r>
      <w:proofErr w:type="spellEnd"/>
      <w:r>
        <w:rPr>
          <w:bCs/>
        </w:rPr>
        <w:t xml:space="preserve"> elemzések elvégzése (pl. emelő elv szemléltetése, erők </w:t>
      </w:r>
      <w:proofErr w:type="spellStart"/>
      <w:r>
        <w:rPr>
          <w:bCs/>
        </w:rPr>
        <w:t>összegződése</w:t>
      </w:r>
      <w:proofErr w:type="spellEnd"/>
      <w:r>
        <w:rPr>
          <w:bCs/>
        </w:rPr>
        <w:t>, gyorsulás stb.)</w:t>
      </w: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D5446E" w:rsidRDefault="00D5446E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 xml:space="preserve">Témakör: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Az emberi szervezet II. – Anyagforgalom</w:t>
      </w:r>
    </w:p>
    <w:p w:rsidR="00E41F5A" w:rsidRDefault="00E41F5A" w:rsidP="00E41F5A">
      <w:pPr>
        <w:spacing w:after="160" w:line="256" w:lineRule="auto"/>
        <w:jc w:val="left"/>
        <w:rPr>
          <w:rFonts w:ascii="Cambria" w:hAnsi="Cambria"/>
          <w:b/>
          <w:i/>
          <w:color w:val="000000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>
        <w:rPr>
          <w:rFonts w:ascii="Cambria" w:hAnsi="Cambria" w:cstheme="minorHAnsi"/>
          <w:smallCaps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>8</w:t>
      </w:r>
      <w:r>
        <w:rPr>
          <w:rFonts w:ascii="Cambria" w:hAnsi="Cambria"/>
          <w:b/>
          <w:bCs/>
          <w:color w:val="FF0000"/>
        </w:rPr>
        <w:t xml:space="preserve"> </w:t>
      </w:r>
      <w:r>
        <w:rPr>
          <w:rFonts w:ascii="Cambria" w:hAnsi="Cambria"/>
          <w:b/>
          <w:bCs/>
        </w:rPr>
        <w:t>óra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E41F5A" w:rsidRDefault="00E41F5A" w:rsidP="00E41F5A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alapfokon alkalmazza a rendszerszintű gondolkodás műveleteit, azonosítani tudja egy biológiai rendszer részeit, kapcsolatait és </w:t>
      </w:r>
      <w:proofErr w:type="gramStart"/>
      <w:r>
        <w:rPr>
          <w:rFonts w:ascii="Calibri" w:hAnsi="Calibri" w:cstheme="minorHAnsi"/>
          <w:lang w:eastAsia="hu-HU"/>
        </w:rPr>
        <w:t>funkcióit</w:t>
      </w:r>
      <w:proofErr w:type="gramEnd"/>
      <w:r>
        <w:rPr>
          <w:rFonts w:ascii="Calibri" w:hAnsi="Calibri" w:cstheme="minorHAnsi"/>
          <w:lang w:eastAsia="hu-HU"/>
        </w:rPr>
        <w:t>, érti a csoportképzés jelentőségét, a tanult csoportokba besorolást végez;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útmutató alapján, másokkal együttműködve kísérleteket hajt végre, azonosítja és beállítja a kísérleti változókat, a kapott adatok alapján következtetéseket fogalmaz meg;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biológiai rendszerekkel, jelenségekkel kapcsolatos képi </w:t>
      </w:r>
      <w:proofErr w:type="gramStart"/>
      <w:r>
        <w:rPr>
          <w:rFonts w:ascii="Calibri" w:hAnsi="Calibri" w:cstheme="minorHAnsi"/>
          <w:lang w:eastAsia="hu-HU"/>
        </w:rPr>
        <w:t>információkat</w:t>
      </w:r>
      <w:proofErr w:type="gramEnd"/>
      <w:r>
        <w:rPr>
          <w:rFonts w:ascii="Calibri" w:hAnsi="Calibri" w:cstheme="minorHAnsi"/>
          <w:lang w:eastAsia="hu-HU"/>
        </w:rPr>
        <w:t xml:space="preserve"> szóban vagy írásban értelmez, alkalmazza a vizualizálás, az ábrákban való összefoglalás módszerét.</w:t>
      </w:r>
    </w:p>
    <w:p w:rsidR="00E41F5A" w:rsidRDefault="00E41F5A" w:rsidP="00E41F5A">
      <w:pPr>
        <w:spacing w:after="0" w:line="256" w:lineRule="auto"/>
        <w:rPr>
          <w:b/>
        </w:rPr>
      </w:pPr>
      <w:r>
        <w:rPr>
          <w:b/>
        </w:rPr>
        <w:t>A témakör tanulása eredményeként a tanuló: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ábrák, makettek alapján felismeri az ember anyagforgalmi szervrendszereinek fontosabb szerveit, a megismert külső és belső testkép alapján felidézi azok elhelyezkedését;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b/>
          <w:lang w:eastAsia="hu-HU"/>
        </w:rPr>
      </w:pPr>
      <w:r>
        <w:rPr>
          <w:rFonts w:ascii="Calibri" w:hAnsi="Calibri" w:cstheme="minorHAnsi"/>
          <w:lang w:eastAsia="hu-HU"/>
        </w:rPr>
        <w:t xml:space="preserve">szövegek, ábrák, folyamatvázlatok, videók és szimulációk alapján azonosítja a táplálkozási, keringési, légzési, kiválasztási szervrendszerek alapvető biológiai </w:t>
      </w:r>
      <w:proofErr w:type="gramStart"/>
      <w:r>
        <w:rPr>
          <w:rFonts w:ascii="Calibri" w:hAnsi="Calibri" w:cstheme="minorHAnsi"/>
          <w:lang w:eastAsia="hu-HU"/>
        </w:rPr>
        <w:t>funkcióit</w:t>
      </w:r>
      <w:proofErr w:type="gramEnd"/>
      <w:r>
        <w:rPr>
          <w:rFonts w:ascii="Calibri" w:hAnsi="Calibri" w:cstheme="minorHAnsi"/>
          <w:lang w:eastAsia="hu-HU"/>
        </w:rPr>
        <w:t>, az életfolyamatok lépéseit;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b/>
          <w:lang w:eastAsia="hu-HU"/>
        </w:rPr>
      </w:pPr>
      <w:r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E41F5A" w:rsidRDefault="00E41F5A" w:rsidP="00E41F5A">
      <w:pPr>
        <w:pStyle w:val="Listaszerbekezds"/>
      </w:pPr>
      <w:r>
        <w:t>A belső szervek elhelyezkedésének anatómiai irányok használatával történő bemutatása maketten vagy ábrán és a saját testen</w:t>
      </w:r>
    </w:p>
    <w:p w:rsidR="00E41F5A" w:rsidRDefault="00E41F5A" w:rsidP="00E41F5A">
      <w:pPr>
        <w:pStyle w:val="Listaszerbekezds"/>
      </w:pPr>
      <w:r>
        <w:t>A táplálkozási szervrendszer főbb részeinek, a tápcsatornaszakaszok funkcióinak, a szakaszok szövettani és szervi felépítésének és működésének értelmezése, az emésztés és felszívódás folyamatának megértése</w:t>
      </w:r>
    </w:p>
    <w:p w:rsidR="00E41F5A" w:rsidRDefault="00E41F5A" w:rsidP="00E41F5A">
      <w:pPr>
        <w:pStyle w:val="Listaszerbekezds"/>
      </w:pPr>
      <w:r>
        <w:t>A tápanyagok élettani szerepének megértése, az energiatartalom és összetétel adatainak értelmezése</w:t>
      </w:r>
    </w:p>
    <w:p w:rsidR="00E41F5A" w:rsidRDefault="00E41F5A" w:rsidP="00E41F5A">
      <w:pPr>
        <w:pStyle w:val="Listaszerbekezds"/>
      </w:pPr>
      <w:r>
        <w:t>A légzőszervrendszer szövettani és szervi felépítésének, a légcsere- és a gázcserefolyamatok helyének és funkcióinak azonosítása, biológiai hátterének megértése</w:t>
      </w:r>
    </w:p>
    <w:p w:rsidR="00E41F5A" w:rsidRDefault="00E41F5A" w:rsidP="00E41F5A">
      <w:pPr>
        <w:pStyle w:val="Listaszerbekezds"/>
      </w:pPr>
      <w:r>
        <w:t xml:space="preserve">A szervezet folyadéktereinek és a keringési szervrendszer szerveinek azonosítása, biológiai </w:t>
      </w:r>
      <w:proofErr w:type="gramStart"/>
      <w:r>
        <w:t>funkciójának</w:t>
      </w:r>
      <w:proofErr w:type="gramEnd"/>
      <w:r>
        <w:t xml:space="preserve"> a felépítés és működés alapján való megértése</w:t>
      </w:r>
    </w:p>
    <w:p w:rsidR="00E41F5A" w:rsidRDefault="00E41F5A" w:rsidP="00E41F5A">
      <w:pPr>
        <w:pStyle w:val="Listaszerbekezds"/>
      </w:pPr>
      <w:r>
        <w:t>A vérkép, a vér összetételének jellemzése, a főbb alakos elemek és vérplazma funkcióinak azonosítása, a véralvadási folyamat kiváltó okainak és jelentőségének felismerése</w:t>
      </w:r>
    </w:p>
    <w:p w:rsidR="00E41F5A" w:rsidRDefault="00E41F5A" w:rsidP="00E41F5A">
      <w:pPr>
        <w:pStyle w:val="Listaszerbekezds"/>
      </w:pPr>
      <w:r>
        <w:t>A kiválasztó szervrendszer főbb feladatainak, szerveinek azonosítása, működési elvének megértése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E41F5A" w:rsidRDefault="00E41F5A" w:rsidP="00E41F5A">
      <w:proofErr w:type="gramStart"/>
      <w:r>
        <w:t>tápcsatorna</w:t>
      </w:r>
      <w:proofErr w:type="gramEnd"/>
      <w:r>
        <w:t>, tápanyag, emésztőnedv, felszívódás, máj, hasnyálmirigy, felső és alsó légutak, tüdő, légcsere és gázcsere, szív, szívciklus, értípusok, véralvadás, vérkép, vese, só- és vízháztartás, kiválasztás</w:t>
      </w:r>
    </w:p>
    <w:p w:rsidR="00E41F5A" w:rsidRDefault="00E41F5A" w:rsidP="00E41F5A">
      <w:pPr>
        <w:spacing w:before="120" w:after="0" w:line="256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Az emberi test belső szerveit bemutató makettek, torzók tanulmányozása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Szövettani ábrák, fotók elemzése, humán szövettani metszetek mikroszkópos vizsgálata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A táplálkozási szervrendszer működését bemutató folyamatvázlat rajzolása, az emésztés és felszívódás legfontosabb részfolyamatainak ábrázolása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lastRenderedPageBreak/>
        <w:t>Élelmiszerek összetételi adatainak (címkéinek) gyűjtése, az adattípusok (tápanyagfajták, energiatartalom) értelmezése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Étrendtervezéssel összefüggő társas feladatok tervezése, elvégzése (pl. rajzolt, fotózott alapanyagokból tányérok, menük összeállítása)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 xml:space="preserve">A nyál és az </w:t>
      </w:r>
      <w:proofErr w:type="gramStart"/>
      <w:r>
        <w:rPr>
          <w:bCs/>
        </w:rPr>
        <w:t>epe emésztő</w:t>
      </w:r>
      <w:proofErr w:type="gramEnd"/>
      <w:r>
        <w:rPr>
          <w:bCs/>
        </w:rPr>
        <w:t xml:space="preserve"> szerepének vizsgálata, a tapasztalatok rajzban történő rögzítése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proofErr w:type="gramStart"/>
      <w:r>
        <w:rPr>
          <w:bCs/>
        </w:rPr>
        <w:t>Információk</w:t>
      </w:r>
      <w:proofErr w:type="gramEnd"/>
      <w:r>
        <w:rPr>
          <w:bCs/>
        </w:rPr>
        <w:t xml:space="preserve"> keresése a dohányzás káros hatásairól, a lehetséges egészségügyi kockázatok bemutatása, érvelés a saját és mások egészségmegőrzése mellett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proofErr w:type="spellStart"/>
      <w:r>
        <w:rPr>
          <w:bCs/>
        </w:rPr>
        <w:t>Donders</w:t>
      </w:r>
      <w:proofErr w:type="spellEnd"/>
      <w:r>
        <w:rPr>
          <w:bCs/>
        </w:rPr>
        <w:t>-féle tüdőmodell és dohányzógép PET palackból való elkészítése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A szívciklust és az érrendszer működését bemutató animációk keresése, értelmezése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Sertésszív boncolása, a tapasztalatok rajzban történő rögzítése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 xml:space="preserve">A keringési és a légzési szervrendszer működésével összefüggő megfigyelések és egyszerűbb mérések, kísérletek elvégzése (pl. pulzusmérés, légzésszám, </w:t>
      </w:r>
      <w:proofErr w:type="spellStart"/>
      <w:r>
        <w:rPr>
          <w:bCs/>
        </w:rPr>
        <w:t>vitálkapacitás</w:t>
      </w:r>
      <w:proofErr w:type="spellEnd"/>
      <w:r>
        <w:rPr>
          <w:bCs/>
        </w:rPr>
        <w:t>, kilélegzett levegő CO</w:t>
      </w:r>
      <w:r>
        <w:rPr>
          <w:bCs/>
          <w:vertAlign w:val="subscript"/>
        </w:rPr>
        <w:t>2</w:t>
      </w:r>
      <w:r>
        <w:rPr>
          <w:bCs/>
        </w:rPr>
        <w:t>-tartalma)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r>
        <w:rPr>
          <w:bCs/>
        </w:rPr>
        <w:t>Sertésvese boncolása, a tapasztalatok rajzban történő rögzítése</w:t>
      </w:r>
    </w:p>
    <w:p w:rsidR="00E41F5A" w:rsidRDefault="00E41F5A" w:rsidP="00E41F5A">
      <w:pPr>
        <w:pStyle w:val="Listaszerbekezds"/>
        <w:numPr>
          <w:ilvl w:val="0"/>
          <w:numId w:val="18"/>
        </w:numPr>
        <w:ind w:left="360"/>
        <w:rPr>
          <w:bCs/>
        </w:rPr>
      </w:pPr>
      <w:proofErr w:type="spellStart"/>
      <w:r>
        <w:rPr>
          <w:bCs/>
        </w:rPr>
        <w:t>Dializáló</w:t>
      </w:r>
      <w:proofErr w:type="spellEnd"/>
      <w:r>
        <w:rPr>
          <w:bCs/>
        </w:rPr>
        <w:t xml:space="preserve"> készülék működési elvének megismerése, a művesekezelés lényegének közös értelmezése videó segítségével</w:t>
      </w: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 xml:space="preserve">Témakör: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Az emberi szervezet III. – Érzékelés, szabályozás</w:t>
      </w:r>
    </w:p>
    <w:p w:rsidR="00E41F5A" w:rsidRDefault="00E41F5A" w:rsidP="00E41F5A">
      <w:pPr>
        <w:spacing w:after="160" w:line="256" w:lineRule="auto"/>
        <w:jc w:val="left"/>
        <w:rPr>
          <w:rFonts w:ascii="Cambria" w:hAnsi="Cambria"/>
          <w:b/>
          <w:color w:val="000000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>
        <w:rPr>
          <w:rFonts w:ascii="Cambria" w:hAnsi="Cambria" w:cstheme="minorHAnsi"/>
          <w:smallCaps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>6</w:t>
      </w:r>
      <w:r>
        <w:rPr>
          <w:rFonts w:ascii="Cambria" w:hAnsi="Cambria"/>
          <w:b/>
          <w:bCs/>
          <w:color w:val="FF0000"/>
        </w:rPr>
        <w:t xml:space="preserve"> </w:t>
      </w:r>
      <w:r>
        <w:rPr>
          <w:rFonts w:ascii="Cambria" w:hAnsi="Cambria"/>
          <w:b/>
          <w:bCs/>
        </w:rPr>
        <w:t>óra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E41F5A" w:rsidRDefault="00E41F5A" w:rsidP="00E41F5A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alapfokon alkalmazza a rendszerszintű gondolkodás műveleteit, azonosítani tudja egy biológiai rendszer részeit, kapcsolatait és </w:t>
      </w:r>
      <w:proofErr w:type="gramStart"/>
      <w:r>
        <w:rPr>
          <w:rFonts w:ascii="Calibri" w:hAnsi="Calibri" w:cstheme="minorHAnsi"/>
          <w:lang w:eastAsia="hu-HU"/>
        </w:rPr>
        <w:t>funkcióit</w:t>
      </w:r>
      <w:proofErr w:type="gramEnd"/>
      <w:r>
        <w:rPr>
          <w:rFonts w:ascii="Calibri" w:hAnsi="Calibri" w:cstheme="minorHAnsi"/>
          <w:lang w:eastAsia="hu-HU"/>
        </w:rPr>
        <w:t>, érti a csoportképzés jelentőségét, a tanult csoportokba besorolást végez;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biológiai rendszerekkel, jelenségekkel kapcsolatos képi </w:t>
      </w:r>
      <w:proofErr w:type="gramStart"/>
      <w:r>
        <w:rPr>
          <w:rFonts w:ascii="Calibri" w:hAnsi="Calibri" w:cstheme="minorHAnsi"/>
          <w:lang w:eastAsia="hu-HU"/>
        </w:rPr>
        <w:t>információkat</w:t>
      </w:r>
      <w:proofErr w:type="gramEnd"/>
      <w:r>
        <w:rPr>
          <w:rFonts w:ascii="Calibri" w:hAnsi="Calibri" w:cstheme="minorHAnsi"/>
          <w:lang w:eastAsia="hu-HU"/>
        </w:rPr>
        <w:t xml:space="preserve"> szóban vagy írásban értelmez, alkalmazza a vizualizálás, az ábrákban való összefoglalás módszerét;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ki.</w:t>
      </w:r>
    </w:p>
    <w:p w:rsidR="00E41F5A" w:rsidRDefault="00E41F5A" w:rsidP="00E41F5A">
      <w:pPr>
        <w:spacing w:after="0" w:line="256" w:lineRule="auto"/>
        <w:rPr>
          <w:b/>
        </w:rPr>
      </w:pPr>
      <w:r>
        <w:rPr>
          <w:b/>
        </w:rPr>
        <w:t>A témakör tanulása eredményeként a tanuló: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ábrák, makettek alapján felismeri az ember ideg- és hormonrendszerének fontosabb szerveit, a megismert külső és belső testkép alapján felidézi azok elhelyezkedését;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eastAsia="Calibri" w:hAnsi="Calibri" w:cs="Times New Roman"/>
        </w:rPr>
        <w:t xml:space="preserve">szövegek, ábrák, folyamatvázlatok, videók és szimulációk alapján azonosítja az ideg- és hormonrendszer alapvető biológiai </w:t>
      </w:r>
      <w:proofErr w:type="gramStart"/>
      <w:r>
        <w:rPr>
          <w:rFonts w:ascii="Calibri" w:eastAsia="Calibri" w:hAnsi="Calibri" w:cs="Times New Roman"/>
        </w:rPr>
        <w:t>funkcióit</w:t>
      </w:r>
      <w:proofErr w:type="gramEnd"/>
      <w:r>
        <w:rPr>
          <w:rFonts w:ascii="Calibri" w:eastAsia="Calibri" w:hAnsi="Calibri" w:cs="Times New Roman"/>
        </w:rPr>
        <w:t>, értelmezi a szabályozás elvét;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felismeri, hogy az immunrendszer is </w:t>
      </w:r>
      <w:proofErr w:type="gramStart"/>
      <w:r>
        <w:rPr>
          <w:rFonts w:ascii="Calibri" w:hAnsi="Calibri" w:cstheme="minorHAnsi"/>
          <w:lang w:eastAsia="hu-HU"/>
        </w:rPr>
        <w:t>információkat</w:t>
      </w:r>
      <w:proofErr w:type="gramEnd"/>
      <w:r>
        <w:rPr>
          <w:rFonts w:ascii="Calibri" w:hAnsi="Calibri" w:cstheme="minorHAnsi"/>
          <w:lang w:eastAsia="hu-HU"/>
        </w:rPr>
        <w:t xml:space="preserve"> dolgoz fel, azonosítja a rendszer főbb szerveit, sejtes elemeit és kémiai összetevőit; 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b/>
          <w:lang w:eastAsia="hu-HU"/>
        </w:rPr>
      </w:pPr>
      <w:r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E41F5A" w:rsidRDefault="00E41F5A" w:rsidP="00E41F5A">
      <w:pPr>
        <w:pStyle w:val="Listaszerbekezds"/>
      </w:pPr>
      <w:r>
        <w:t xml:space="preserve">Az idegrendszer feladatának, működési módjának megértése, a központi és környéki idegrendszer, a gerincvelő és az agyvelő felépítésének vázlatos ismerete, az akaratlagos és a vegetatív szabályozási módok megkülönböztetése </w:t>
      </w:r>
    </w:p>
    <w:p w:rsidR="00E41F5A" w:rsidRDefault="00E41F5A" w:rsidP="00E41F5A">
      <w:pPr>
        <w:pStyle w:val="Listaszerbekezds"/>
      </w:pPr>
      <w:r>
        <w:t>Az érzékelési képességek (látás, hallás, kémiai és mechanikai érzékelés) és az ezeknek megfelelő érzékszervek felépítésének és működésének megértése</w:t>
      </w:r>
    </w:p>
    <w:p w:rsidR="00E41F5A" w:rsidRDefault="00E41F5A" w:rsidP="00E41F5A">
      <w:pPr>
        <w:pStyle w:val="Listaszerbekezds"/>
      </w:pPr>
      <w:r>
        <w:t>A hormonrendszer feladatának, működési módjának megértése, a főbb hormontermelő szervek azonosítása, a termelt hormonok hatásainak bemutatása, az idegi és a hormonális szabályozás kapcsolatának megértése</w:t>
      </w:r>
    </w:p>
    <w:p w:rsidR="00E41F5A" w:rsidRDefault="00E41F5A" w:rsidP="00E41F5A">
      <w:pPr>
        <w:pStyle w:val="Listaszerbekezds"/>
      </w:pPr>
      <w:r>
        <w:t xml:space="preserve">Az immunrendszer és a keringési szervrendszer közötti kapcsolat felismerése, a védekezésben szerepet játszó fontosabb sejttípusok és kémiai anyagok azonosítása, a veleszületett és szerzett </w:t>
      </w:r>
      <w:proofErr w:type="gramStart"/>
      <w:r>
        <w:t>immunitás</w:t>
      </w:r>
      <w:proofErr w:type="gramEnd"/>
      <w:r>
        <w:t xml:space="preserve"> megkülönböztetése</w:t>
      </w:r>
    </w:p>
    <w:p w:rsidR="00E41F5A" w:rsidRDefault="00E41F5A" w:rsidP="00E41F5A">
      <w:pPr>
        <w:pStyle w:val="Listaszerbekezds"/>
      </w:pPr>
      <w:r>
        <w:t>A védőoltások működési módjának megértése, az egyéni és a közösségi egészség megőrzésében játszott szerepük értékelése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E41F5A" w:rsidRDefault="00E41F5A" w:rsidP="00E41F5A">
      <w:r>
        <w:t xml:space="preserve">központi és környéki idegrendszer, gerincvelő, érző- és mozgatópálya, </w:t>
      </w:r>
      <w:proofErr w:type="gramStart"/>
      <w:r>
        <w:t>reflex</w:t>
      </w:r>
      <w:proofErr w:type="gramEnd"/>
      <w:r>
        <w:t>, belső elválasztású mirigy, hormon és receptor, agyalapi mirigy, pajzsmirigy, mellékvese, nemi mirigyek és hormonjaik, immunrendszer, veleszületett és szerzett immunitás, védőoltás</w:t>
      </w:r>
    </w:p>
    <w:p w:rsidR="00E41F5A" w:rsidRDefault="00E41F5A" w:rsidP="00E41F5A">
      <w:pPr>
        <w:spacing w:before="120" w:after="0" w:line="256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 xml:space="preserve">Az agy és a gerincvelő szöveti felépítését, elhelyezkedését, felépítését bemutató ábrák, fotók, makettek, animációk, mobiltelefonos </w:t>
      </w:r>
      <w:proofErr w:type="gramStart"/>
      <w:r>
        <w:rPr>
          <w:bCs/>
        </w:rPr>
        <w:t>applikációk</w:t>
      </w:r>
      <w:proofErr w:type="gramEnd"/>
      <w:r>
        <w:rPr>
          <w:bCs/>
        </w:rPr>
        <w:t xml:space="preserve"> elemzése, a főbb részek azonosítása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 xml:space="preserve">Gerincvelői </w:t>
      </w:r>
      <w:proofErr w:type="gramStart"/>
      <w:r>
        <w:rPr>
          <w:bCs/>
        </w:rPr>
        <w:t>reflexet</w:t>
      </w:r>
      <w:proofErr w:type="gramEnd"/>
      <w:r>
        <w:rPr>
          <w:bCs/>
        </w:rPr>
        <w:t xml:space="preserve"> bemutató animációk keresése, a részek azonosítása, a működés megbeszélése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lastRenderedPageBreak/>
        <w:t>A szem és a fül felépítését és működését (látás, hallás, helyzet- és mozgásérzékelés) bemutató animációk keresése, megbeszélése</w:t>
      </w:r>
    </w:p>
    <w:p w:rsidR="00E41F5A" w:rsidRDefault="00E41F5A" w:rsidP="00E41F5A">
      <w:pPr>
        <w:pStyle w:val="Listaszerbekezds"/>
        <w:numPr>
          <w:ilvl w:val="0"/>
          <w:numId w:val="19"/>
        </w:numPr>
        <w:spacing w:line="256" w:lineRule="auto"/>
        <w:ind w:left="357" w:hanging="357"/>
        <w:rPr>
          <w:bCs/>
        </w:rPr>
      </w:pPr>
      <w:r>
        <w:rPr>
          <w:bCs/>
        </w:rPr>
        <w:t>A látáshibák típusait bemutató ábrák, animációk összehasonlítása, a javítási lehetőségek (pl. szemüvegek) megbeszélése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 xml:space="preserve">Halláskárosodást okozó hatásokat, veszélyeket bemutató </w:t>
      </w:r>
      <w:proofErr w:type="gramStart"/>
      <w:r>
        <w:rPr>
          <w:bCs/>
        </w:rPr>
        <w:t>információk</w:t>
      </w:r>
      <w:proofErr w:type="gramEnd"/>
      <w:r>
        <w:rPr>
          <w:bCs/>
        </w:rPr>
        <w:t xml:space="preserve"> keresése, érvelés a halláskárosodás megelőzése mellett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bookmarkStart w:id="1" w:name="_Hlk14779773"/>
      <w:r>
        <w:rPr>
          <w:bCs/>
        </w:rPr>
        <w:t>A szem működésével kapcsolatos egyszerű vizsgálatok: pupilla – szemlencse működése, térlátás – színtévesztés vizsgálata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 xml:space="preserve">A hallással kapcsolatos egyszerű vizsgálatok: hallásküszöb, frekvenciatartomány, térbeliség </w:t>
      </w:r>
    </w:p>
    <w:bookmarkEnd w:id="1"/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 xml:space="preserve">Kémiai ingerek érzékelésével kapcsolatos egyszerű vizsgálatok: a </w:t>
      </w:r>
      <w:bookmarkStart w:id="2" w:name="_Hlk14779803"/>
      <w:r>
        <w:rPr>
          <w:bCs/>
        </w:rPr>
        <w:t>négy alapíz érzékelése, szaglás</w:t>
      </w:r>
      <w:bookmarkEnd w:id="2"/>
      <w:r>
        <w:rPr>
          <w:bCs/>
        </w:rPr>
        <w:t>vizsgálat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Bőrérzékeléssel kapcsolatos egyszerű vizsgálatok: testrészek tapintópont sűrűség vizsgálata, hideg- és melegpontok vizsgálata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Összefoglaló táblázat szerkesztése a belső elválasztású mirigyekről, fontosabb hormonjaikról és azok hatásairól, a működési zavarok tüneteiről</w:t>
      </w:r>
    </w:p>
    <w:p w:rsidR="00E41F5A" w:rsidRDefault="00E41F5A" w:rsidP="00E41F5A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Az immunrendszer működését bemutató rajzfilm megnézése, válaszolás feladatlapos kérdésekre</w:t>
      </w:r>
    </w:p>
    <w:p w:rsidR="00E41F5A" w:rsidRDefault="00E41F5A" w:rsidP="00E41F5A">
      <w:pPr>
        <w:pStyle w:val="Listaszerbekezds"/>
        <w:numPr>
          <w:ilvl w:val="0"/>
          <w:numId w:val="19"/>
        </w:numPr>
      </w:pPr>
      <w:proofErr w:type="gramStart"/>
      <w:r>
        <w:rPr>
          <w:bCs/>
        </w:rPr>
        <w:t>Információk</w:t>
      </w:r>
      <w:proofErr w:type="gramEnd"/>
      <w:r>
        <w:rPr>
          <w:bCs/>
        </w:rPr>
        <w:t xml:space="preserve"> keresése a Magyarországon kötelező védőoltásokról, az egyéni és a közösségi védettség fogalmának, kapcsolatának megbeszélése </w:t>
      </w: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 xml:space="preserve">Témakör: </w:t>
      </w:r>
      <w:r>
        <w:rPr>
          <w:rFonts w:ascii="Cambria" w:hAnsi="Cambria"/>
          <w:b/>
          <w:bCs/>
          <w:sz w:val="24"/>
          <w:szCs w:val="24"/>
        </w:rPr>
        <w:t>Szaporodás, öröklődés, életmód</w:t>
      </w:r>
    </w:p>
    <w:p w:rsidR="00E41F5A" w:rsidRDefault="00E41F5A" w:rsidP="00E41F5A">
      <w:pPr>
        <w:rPr>
          <w:rFonts w:ascii="Cambria" w:hAnsi="Cambria"/>
          <w:b/>
          <w:bCs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>
        <w:t xml:space="preserve"> </w:t>
      </w:r>
      <w:r>
        <w:rPr>
          <w:rFonts w:ascii="Cambria" w:hAnsi="Cambria"/>
          <w:b/>
          <w:bCs/>
        </w:rPr>
        <w:t>10 óra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E41F5A" w:rsidRDefault="00E41F5A" w:rsidP="00E41F5A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E41F5A" w:rsidRDefault="00E41F5A" w:rsidP="00E41F5A">
      <w:pPr>
        <w:numPr>
          <w:ilvl w:val="0"/>
          <w:numId w:val="20"/>
        </w:numPr>
        <w:contextualSpacing/>
        <w:rPr>
          <w:rFonts w:cstheme="minorHAnsi"/>
        </w:rPr>
      </w:pPr>
      <w:r>
        <w:rPr>
          <w:rFonts w:ascii="Calibri" w:hAnsi="Calibri" w:cstheme="minorHAnsi"/>
          <w:lang w:eastAsia="hu-HU"/>
        </w:rPr>
        <w:t xml:space="preserve">biológiai rendszerekkel, jelenségekkel kapcsolatos képi </w:t>
      </w:r>
      <w:proofErr w:type="gramStart"/>
      <w:r>
        <w:rPr>
          <w:rFonts w:ascii="Calibri" w:hAnsi="Calibri" w:cstheme="minorHAnsi"/>
          <w:lang w:eastAsia="hu-HU"/>
        </w:rPr>
        <w:t>információkat</w:t>
      </w:r>
      <w:proofErr w:type="gramEnd"/>
      <w:r>
        <w:rPr>
          <w:rFonts w:ascii="Calibri" w:hAnsi="Calibri" w:cstheme="minorHAnsi"/>
          <w:lang w:eastAsia="hu-HU"/>
        </w:rPr>
        <w:t xml:space="preserve"> szóban vagy írásban értelmez, alkalmazza a vizualizálás, az ábrákban való összefoglalás módszerét;</w:t>
      </w:r>
    </w:p>
    <w:p w:rsidR="00E41F5A" w:rsidRDefault="00E41F5A" w:rsidP="00E41F5A">
      <w:pPr>
        <w:numPr>
          <w:ilvl w:val="0"/>
          <w:numId w:val="20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az egészséggel, életmóddal foglalkozó weboldalak, tematikus médiaforrások </w:t>
      </w:r>
      <w:proofErr w:type="gramStart"/>
      <w:r>
        <w:rPr>
          <w:rFonts w:ascii="Calibri" w:hAnsi="Calibri" w:cstheme="minorHAnsi"/>
          <w:lang w:eastAsia="hu-HU"/>
        </w:rPr>
        <w:t>információit</w:t>
      </w:r>
      <w:proofErr w:type="gramEnd"/>
      <w:r>
        <w:rPr>
          <w:rFonts w:ascii="Calibri" w:hAnsi="Calibri" w:cstheme="minorHAnsi"/>
          <w:lang w:eastAsia="hu-HU"/>
        </w:rPr>
        <w:t xml:space="preserve"> kritikusan </w:t>
      </w:r>
      <w:proofErr w:type="spellStart"/>
      <w:r>
        <w:rPr>
          <w:rFonts w:ascii="Calibri" w:hAnsi="Calibri" w:cstheme="minorHAnsi"/>
          <w:lang w:eastAsia="hu-HU"/>
        </w:rPr>
        <w:t>elemzi</w:t>
      </w:r>
      <w:proofErr w:type="spellEnd"/>
      <w:r>
        <w:rPr>
          <w:rFonts w:ascii="Calibri" w:hAnsi="Calibri" w:cstheme="minorHAnsi"/>
          <w:lang w:eastAsia="hu-HU"/>
        </w:rPr>
        <w:t>, igyekszik tudományos bizonyítékokra alapozott híreket, érveket és tanácsokat elfogadni;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smallCaps/>
          <w:lang w:eastAsia="hu-HU"/>
        </w:rPr>
      </w:pPr>
      <w:r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ellen.</w:t>
      </w:r>
    </w:p>
    <w:p w:rsidR="00E41F5A" w:rsidRDefault="00E41F5A" w:rsidP="00E41F5A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smallCaps/>
          <w:lang w:eastAsia="hu-HU"/>
        </w:rPr>
      </w:pPr>
      <w:r>
        <w:rPr>
          <w:rFonts w:ascii="Calibri" w:hAnsi="Calibri" w:cstheme="minorHAnsi"/>
          <w:lang w:eastAsia="hu-HU"/>
        </w:rPr>
        <w:t>azonosítja az emberi egyedfejlődés főbb szakaszait, bemutatja az emberi nemek testi különbözőségének kialakulását, tisztában van a felelős szexuális magatartás ismérveivel, értékeli a szexualitás egyéni életviteli és párkapcsolati jelentőségét;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értékeli a személyi és környezeti higiénia egészségmegőrzéssel kapcsolatos jelentőségét, ennek alapelveit személyes környezetében is igyekszik alkalmazni, egyéni képességeihez mérten tisztán, rendben tartja környezetét.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E41F5A" w:rsidRDefault="00E41F5A" w:rsidP="00E41F5A">
      <w:pPr>
        <w:pStyle w:val="Listaszerbekezds"/>
      </w:pPr>
      <w:r>
        <w:t>A női és a férfi nemi szervrendszer külső és belső felépítésének elemzése képek, ábrák alapján, a női és férfi másodlagos nemi jellegek kialakulásának bemutatása</w:t>
      </w:r>
    </w:p>
    <w:p w:rsidR="00E41F5A" w:rsidRDefault="00E41F5A" w:rsidP="00E41F5A">
      <w:pPr>
        <w:pStyle w:val="Listaszerbekezds"/>
      </w:pPr>
      <w:r>
        <w:t>A másodlagos nemi jellegek kialakulását bemutató ábrák, animációk tanulmányozása, a fejlődési folyamat időbeli jellegzetességeinek és egyéni eltéréseinek megbeszélése</w:t>
      </w:r>
    </w:p>
    <w:p w:rsidR="00E41F5A" w:rsidRDefault="00E41F5A" w:rsidP="00E41F5A">
      <w:pPr>
        <w:pStyle w:val="Listaszerbekezds"/>
      </w:pPr>
      <w:r>
        <w:t>Az ivarsejtek képződési helyének azonosítása, a tulajdonságok átörökítésében és a változékonyság biztosításában játszott szerepük magyarázása</w:t>
      </w:r>
    </w:p>
    <w:p w:rsidR="00E41F5A" w:rsidRDefault="00E41F5A" w:rsidP="00E41F5A">
      <w:pPr>
        <w:pStyle w:val="Listaszerbekezds"/>
      </w:pPr>
      <w:r>
        <w:t>A megtermékenyítés feltételeinek ismerete, a fogamzásgátló módszerek működésének megértése</w:t>
      </w:r>
    </w:p>
    <w:p w:rsidR="00E41F5A" w:rsidRDefault="00E41F5A" w:rsidP="00E41F5A">
      <w:pPr>
        <w:pStyle w:val="Listaszerbekezds"/>
      </w:pPr>
      <w:r>
        <w:t xml:space="preserve">A fogamzástól a születésig tartó magzati fejlődés főbb jellemzőinek és feltételeinek ismerete, a szülés fő szakaszainak és körülményeinek megbeszélése </w:t>
      </w:r>
    </w:p>
    <w:p w:rsidR="00E41F5A" w:rsidRDefault="00E41F5A" w:rsidP="00E41F5A">
      <w:pPr>
        <w:pStyle w:val="Listaszerbekezds"/>
      </w:pPr>
      <w:r>
        <w:t xml:space="preserve">A gének szerepének felismerése, az utódnemzedékek kialakulására vezető </w:t>
      </w:r>
      <w:proofErr w:type="gramStart"/>
      <w:r>
        <w:t>genetikai</w:t>
      </w:r>
      <w:proofErr w:type="gramEnd"/>
      <w:r>
        <w:t xml:space="preserve"> folyamatok egyszerű öröklésmenetek példáján történő elemzése</w:t>
      </w:r>
    </w:p>
    <w:p w:rsidR="00E41F5A" w:rsidRDefault="00E41F5A" w:rsidP="00E41F5A">
      <w:pPr>
        <w:pStyle w:val="Listaszerbekezds"/>
      </w:pPr>
      <w:r>
        <w:t>A testi és a nemi kromoszómák megkülönböztetése, a nem meghatározásában játszott szerepük ismerete, a nemhez kapcsolt öröklődés néhány példájának áttekintése</w:t>
      </w:r>
    </w:p>
    <w:p w:rsidR="00E41F5A" w:rsidRDefault="00E41F5A" w:rsidP="00E41F5A">
      <w:pPr>
        <w:pStyle w:val="Listaszerbekezds"/>
      </w:pPr>
      <w:r>
        <w:t xml:space="preserve">Annak felismerése, hogy az ember öröklött hajlamainak </w:t>
      </w:r>
      <w:proofErr w:type="spellStart"/>
      <w:r>
        <w:t>kifejeződését</w:t>
      </w:r>
      <w:proofErr w:type="spellEnd"/>
      <w:r>
        <w:t xml:space="preserve"> a környezet is befolyásolja, ezért a tudatosabb életmóddal magunk is tehetünk egészségünkért</w:t>
      </w:r>
    </w:p>
    <w:p w:rsidR="00E41F5A" w:rsidRDefault="00E41F5A" w:rsidP="00E41F5A">
      <w:pPr>
        <w:pStyle w:val="Listaszerbekezds"/>
        <w:ind w:left="357" w:hanging="357"/>
      </w:pPr>
      <w:r>
        <w:t>A felelős szexuális magatartás jellemzőinek ismerete, a szexualitás egyéni életviteli és párkapcsolati jelentőségének értékelése.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E41F5A" w:rsidRDefault="00E41F5A" w:rsidP="00E41F5A">
      <w:pPr>
        <w:spacing w:after="0" w:line="256" w:lineRule="auto"/>
        <w:outlineLvl w:val="2"/>
      </w:pPr>
      <w:r>
        <w:t xml:space="preserve">női és férfi ivarszervek, nemi jellegek, hímivarsejt és petesejt, gén, kromoszóma, minőségi és mennyiségi tulajdonság, öröklésmenet, megtermékenyítés, </w:t>
      </w:r>
      <w:proofErr w:type="gramStart"/>
      <w:r>
        <w:t>embrió</w:t>
      </w:r>
      <w:proofErr w:type="gramEnd"/>
      <w:r>
        <w:t>, magzati fejlődés, szülés</w:t>
      </w:r>
    </w:p>
    <w:p w:rsidR="00E41F5A" w:rsidRDefault="00E41F5A" w:rsidP="00E41F5A">
      <w:pPr>
        <w:spacing w:before="120" w:after="0" w:line="256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E41F5A" w:rsidRDefault="00E41F5A" w:rsidP="00E41F5A">
      <w:pPr>
        <w:pStyle w:val="Listaszerbekezds"/>
        <w:numPr>
          <w:ilvl w:val="0"/>
          <w:numId w:val="21"/>
        </w:numPr>
        <w:spacing w:after="0" w:line="256" w:lineRule="auto"/>
        <w:ind w:left="357" w:hanging="357"/>
        <w:outlineLvl w:val="2"/>
      </w:pPr>
      <w:r>
        <w:rPr>
          <w:bCs/>
        </w:rPr>
        <w:t xml:space="preserve">Az emberi nemek anatómiai különbségeit (elsődleges és másodlagos nemi jellegek) bemutató képek, animációk, mobiltelefonos </w:t>
      </w:r>
      <w:proofErr w:type="gramStart"/>
      <w:r>
        <w:rPr>
          <w:bCs/>
        </w:rPr>
        <w:t>applikációk</w:t>
      </w:r>
      <w:proofErr w:type="gramEnd"/>
      <w:r>
        <w:rPr>
          <w:bCs/>
        </w:rPr>
        <w:t xml:space="preserve"> tanulmányozása, a különbségek megfogalmazása</w:t>
      </w:r>
    </w:p>
    <w:p w:rsidR="00E41F5A" w:rsidRDefault="00E41F5A" w:rsidP="00E41F5A">
      <w:pPr>
        <w:pStyle w:val="Listaszerbekezds"/>
        <w:numPr>
          <w:ilvl w:val="0"/>
          <w:numId w:val="21"/>
        </w:numPr>
        <w:spacing w:after="0" w:line="256" w:lineRule="auto"/>
        <w:ind w:left="357" w:hanging="357"/>
        <w:outlineLvl w:val="2"/>
      </w:pPr>
      <w:r>
        <w:rPr>
          <w:bCs/>
        </w:rPr>
        <w:t xml:space="preserve">A nemi érés folyamatáról, egyéni eltéréseiről szóló </w:t>
      </w:r>
      <w:proofErr w:type="gramStart"/>
      <w:r>
        <w:rPr>
          <w:bCs/>
        </w:rPr>
        <w:t>információk</w:t>
      </w:r>
      <w:proofErr w:type="gramEnd"/>
      <w:r>
        <w:rPr>
          <w:bCs/>
        </w:rPr>
        <w:t xml:space="preserve"> keresése, vélemények megvitatása</w:t>
      </w:r>
    </w:p>
    <w:p w:rsidR="00E41F5A" w:rsidRDefault="00E41F5A" w:rsidP="00E41F5A">
      <w:pPr>
        <w:pStyle w:val="Listaszerbekezds"/>
        <w:numPr>
          <w:ilvl w:val="0"/>
          <w:numId w:val="21"/>
        </w:numPr>
        <w:spacing w:after="0" w:line="256" w:lineRule="auto"/>
        <w:ind w:left="357" w:hanging="357"/>
        <w:outlineLvl w:val="2"/>
      </w:pPr>
      <w:r>
        <w:rPr>
          <w:bCs/>
        </w:rPr>
        <w:lastRenderedPageBreak/>
        <w:t>A megtermékenyítést és a magzati fejlődést bemutató fotósorozatok, animációk és videók tanulmányozása, ezek alapján folyamatvázlat készítése, rajzolása</w:t>
      </w:r>
    </w:p>
    <w:p w:rsidR="00E41F5A" w:rsidRDefault="00E41F5A" w:rsidP="00E41F5A">
      <w:pPr>
        <w:pStyle w:val="Listaszerbekezds"/>
        <w:numPr>
          <w:ilvl w:val="0"/>
          <w:numId w:val="21"/>
        </w:numPr>
        <w:spacing w:after="0" w:line="256" w:lineRule="auto"/>
        <w:ind w:left="357" w:hanging="357"/>
        <w:outlineLvl w:val="2"/>
      </w:pPr>
      <w:r>
        <w:t>Ábrák elemzése a szülés folyamatáról</w:t>
      </w:r>
    </w:p>
    <w:p w:rsidR="00E41F5A" w:rsidRDefault="00E41F5A" w:rsidP="00E41F5A">
      <w:pPr>
        <w:pStyle w:val="Listaszerbekezds"/>
        <w:numPr>
          <w:ilvl w:val="0"/>
          <w:numId w:val="21"/>
        </w:numPr>
        <w:spacing w:after="0" w:line="256" w:lineRule="auto"/>
        <w:ind w:left="357" w:hanging="357"/>
        <w:outlineLvl w:val="2"/>
      </w:pPr>
      <w:r>
        <w:t>Családi öröklésmeneteket bemutató ábrák, képek, családfák elemzése, a hasonlóságok és különbségek megfogalmazása egy-egy példán</w:t>
      </w:r>
    </w:p>
    <w:p w:rsidR="00E41F5A" w:rsidRDefault="00E41F5A" w:rsidP="00E41F5A">
      <w:pPr>
        <w:pStyle w:val="Listaszerbekezds"/>
        <w:numPr>
          <w:ilvl w:val="0"/>
          <w:numId w:val="21"/>
        </w:numPr>
        <w:spacing w:after="0" w:line="256" w:lineRule="auto"/>
        <w:ind w:left="357" w:hanging="357"/>
        <w:outlineLvl w:val="2"/>
      </w:pPr>
      <w:proofErr w:type="gramStart"/>
      <w:r>
        <w:t>Genetikai</w:t>
      </w:r>
      <w:proofErr w:type="gramEnd"/>
      <w:r>
        <w:t xml:space="preserve"> betegségeket bemutató esettanulmányok megbeszélése, az esetek közötti hasonlóságok és különbségek megfogalmazása</w:t>
      </w: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:rsidR="00E41F5A" w:rsidRDefault="00E41F5A" w:rsidP="00E41F5A">
      <w:pPr>
        <w:spacing w:before="480" w:after="0" w:line="256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>Témakör:</w:t>
      </w:r>
      <w:r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Egészségmegőrzés, elsősegély</w:t>
      </w:r>
    </w:p>
    <w:p w:rsidR="00E41F5A" w:rsidRDefault="00E41F5A" w:rsidP="00E41F5A">
      <w:pPr>
        <w:spacing w:after="160" w:line="256" w:lineRule="auto"/>
        <w:jc w:val="left"/>
        <w:rPr>
          <w:rFonts w:ascii="Cambria" w:hAnsi="Cambria"/>
          <w:b/>
          <w:i/>
          <w:color w:val="000000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>
        <w:rPr>
          <w:rFonts w:ascii="Cambria" w:hAnsi="Cambria" w:cstheme="minorHAnsi"/>
          <w:smallCaps/>
          <w:color w:val="000000" w:themeColor="text1"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 xml:space="preserve">7 </w:t>
      </w:r>
      <w:r>
        <w:rPr>
          <w:rFonts w:ascii="Cambria" w:hAnsi="Cambria"/>
          <w:b/>
          <w:bCs/>
        </w:rPr>
        <w:t>óra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:rsidR="00E41F5A" w:rsidRDefault="00E41F5A" w:rsidP="00E41F5A">
      <w:pPr>
        <w:spacing w:after="60" w:line="256" w:lineRule="auto"/>
      </w:pPr>
      <w:r>
        <w:rPr>
          <w:b/>
        </w:rPr>
        <w:t>A témakör tanulása hozzájárul ahhoz, hogy a tanuló a nevelési-oktatási szakasz végére:</w:t>
      </w:r>
    </w:p>
    <w:p w:rsidR="00E41F5A" w:rsidRDefault="00E41F5A" w:rsidP="00E41F5A">
      <w:pPr>
        <w:numPr>
          <w:ilvl w:val="0"/>
          <w:numId w:val="22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az egészséget személyes és közösségi értékként értelmezi, érdeklődik az egészségmegőrzéssel kapcsolatos </w:t>
      </w:r>
      <w:proofErr w:type="gramStart"/>
      <w:r>
        <w:rPr>
          <w:rFonts w:ascii="Calibri" w:hAnsi="Calibri" w:cstheme="minorHAnsi"/>
          <w:lang w:eastAsia="hu-HU"/>
        </w:rPr>
        <w:t>információk</w:t>
      </w:r>
      <w:proofErr w:type="gramEnd"/>
      <w:r>
        <w:rPr>
          <w:rFonts w:ascii="Calibri" w:hAnsi="Calibri" w:cstheme="minorHAnsi"/>
          <w:lang w:eastAsia="hu-HU"/>
        </w:rPr>
        <w:t xml:space="preserve"> iránt, mérlegeli azok tudományos hitelességét, kritikusan kezeli a gyógyszerekkel, gyógyászattal kapcsolatos reklámokat; </w:t>
      </w:r>
    </w:p>
    <w:p w:rsidR="00E41F5A" w:rsidRDefault="00E41F5A" w:rsidP="00E41F5A">
      <w:pPr>
        <w:numPr>
          <w:ilvl w:val="0"/>
          <w:numId w:val="22"/>
        </w:numPr>
        <w:contextualSpacing/>
        <w:rPr>
          <w:rFonts w:ascii="Calibri" w:hAnsi="Calibri" w:cstheme="minorHAnsi"/>
          <w:smallCaps/>
          <w:lang w:eastAsia="hu-HU"/>
        </w:rPr>
      </w:pPr>
      <w:r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ellen;</w:t>
      </w:r>
    </w:p>
    <w:p w:rsidR="00E41F5A" w:rsidRDefault="00E41F5A" w:rsidP="00E41F5A">
      <w:pPr>
        <w:numPr>
          <w:ilvl w:val="0"/>
          <w:numId w:val="22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az egészséggel, életmóddal foglalkozó weboldalak, tematikus médiaforrások </w:t>
      </w:r>
      <w:proofErr w:type="gramStart"/>
      <w:r>
        <w:rPr>
          <w:rFonts w:ascii="Calibri" w:hAnsi="Calibri" w:cstheme="minorHAnsi"/>
          <w:lang w:eastAsia="hu-HU"/>
        </w:rPr>
        <w:t>információit</w:t>
      </w:r>
      <w:proofErr w:type="gramEnd"/>
      <w:r>
        <w:rPr>
          <w:rFonts w:ascii="Calibri" w:hAnsi="Calibri" w:cstheme="minorHAnsi"/>
          <w:lang w:eastAsia="hu-HU"/>
        </w:rPr>
        <w:t xml:space="preserve"> kritikusan </w:t>
      </w:r>
      <w:proofErr w:type="spellStart"/>
      <w:r>
        <w:rPr>
          <w:rFonts w:ascii="Calibri" w:hAnsi="Calibri" w:cstheme="minorHAnsi"/>
          <w:lang w:eastAsia="hu-HU"/>
        </w:rPr>
        <w:t>elemzi</w:t>
      </w:r>
      <w:proofErr w:type="spellEnd"/>
      <w:r>
        <w:rPr>
          <w:rFonts w:ascii="Calibri" w:hAnsi="Calibri" w:cstheme="minorHAnsi"/>
          <w:lang w:eastAsia="hu-HU"/>
        </w:rPr>
        <w:t>, igyekszik tudományos bizonyítékokra alapozott híreket, érveket és tanácsokat elfogadni;</w:t>
      </w:r>
    </w:p>
    <w:p w:rsidR="00E41F5A" w:rsidRDefault="00E41F5A" w:rsidP="00E41F5A">
      <w:pPr>
        <w:numPr>
          <w:ilvl w:val="0"/>
          <w:numId w:val="22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értékeli a személyi és környezeti higiénia egészségmegőrzéssel kapcsolatos jelentőségét, ennek alapelveit személyes környezetében is igyekszik alkalmazni, egyéni képességeihez mérten tisztán, rendben tartja környezetét;</w:t>
      </w:r>
    </w:p>
    <w:p w:rsidR="00E41F5A" w:rsidRDefault="00E41F5A" w:rsidP="00E41F5A">
      <w:pPr>
        <w:numPr>
          <w:ilvl w:val="0"/>
          <w:numId w:val="22"/>
        </w:numPr>
        <w:ind w:left="357" w:hanging="357"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természetvédelmi, bioetikai, egészségműveltségi témákban tényekre alapozottan érvel, vitákban többféle nézőpontot is figyelembe vesz.</w:t>
      </w:r>
    </w:p>
    <w:p w:rsidR="00E41F5A" w:rsidRDefault="00E41F5A" w:rsidP="00E41F5A">
      <w:pPr>
        <w:spacing w:after="60" w:line="256" w:lineRule="auto"/>
        <w:ind w:left="360" w:hanging="360"/>
        <w:rPr>
          <w:b/>
        </w:rPr>
      </w:pPr>
      <w:r>
        <w:rPr>
          <w:b/>
        </w:rPr>
        <w:t>A témakör tanulása eredményeként a tanuló: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ismeri a szív- és érrendszeri betegségek kockázati tényezőit, igyekszik tudatosan alakítani étkezési szokásait, törekszik az életmódjának megfelelő energia- és tápanyagbevitelre, a normál testsúly megőrzésére;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ismeri a kórokozó, a fertőzés és a járvány fogalmait, megkülönbözteti a vírusos és bakteriális fertőző betegségeket, felismeri az antibiotikumok helyes használatának fontosságát;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tudja, hogy a daganatos betegségek kialakulását az életmód és a környezet is befolyásolja, és hogy gyógyításuk esélyét a korai felismerés nagymértékben növeli;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érti az orvosi diagnosztikai eljárások célját, ismeri azok alapelvét és néhány főbb módszerét, értékeli a megfelelő diagnózis felállításának jelentőségét;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>felméri a baleseti sérülések kockázatait, igyekszik ezeket elkerülni, a bekövetkezett balesetek esetében felismeri a sérülés, vérzés vagy mérgezés jeleit, ezekről megfelelő beszámolót tud adni;</w:t>
      </w:r>
    </w:p>
    <w:p w:rsidR="00E41F5A" w:rsidRDefault="00E41F5A" w:rsidP="00E41F5A">
      <w:pPr>
        <w:numPr>
          <w:ilvl w:val="0"/>
          <w:numId w:val="1"/>
        </w:numPr>
        <w:contextualSpacing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</w:t>
      </w:r>
      <w:proofErr w:type="spellStart"/>
      <w:r>
        <w:rPr>
          <w:rFonts w:ascii="Calibri" w:hAnsi="Calibri" w:cstheme="minorHAnsi"/>
          <w:lang w:eastAsia="hu-HU"/>
        </w:rPr>
        <w:t>légút</w:t>
      </w:r>
      <w:proofErr w:type="spellEnd"/>
      <w:r>
        <w:rPr>
          <w:rFonts w:ascii="Calibri" w:hAnsi="Calibri" w:cstheme="minorHAnsi"/>
          <w:lang w:eastAsia="hu-HU"/>
        </w:rPr>
        <w:t xml:space="preserve"> biztosítása);</w:t>
      </w:r>
    </w:p>
    <w:p w:rsidR="00E41F5A" w:rsidRDefault="00E41F5A" w:rsidP="00E41F5A">
      <w:pPr>
        <w:numPr>
          <w:ilvl w:val="0"/>
          <w:numId w:val="1"/>
        </w:numPr>
        <w:ind w:left="357" w:hanging="357"/>
        <w:rPr>
          <w:rFonts w:ascii="Calibri" w:hAnsi="Calibri" w:cstheme="minorHAnsi"/>
          <w:lang w:eastAsia="hu-HU"/>
        </w:rPr>
      </w:pPr>
      <w:r>
        <w:rPr>
          <w:rFonts w:ascii="Calibri" w:hAnsi="Calibri" w:cstheme="minorHAnsi"/>
          <w:lang w:eastAsia="hu-HU"/>
        </w:rPr>
        <w:t xml:space="preserve">tudja alkalmazni az alapszintű </w:t>
      </w:r>
      <w:proofErr w:type="spellStart"/>
      <w:r>
        <w:rPr>
          <w:rFonts w:ascii="Calibri" w:hAnsi="Calibri" w:cstheme="minorHAnsi"/>
          <w:lang w:eastAsia="hu-HU"/>
        </w:rPr>
        <w:t>újraélesztést</w:t>
      </w:r>
      <w:proofErr w:type="spellEnd"/>
      <w:r>
        <w:rPr>
          <w:rFonts w:ascii="Calibri" w:hAnsi="Calibri" w:cstheme="minorHAnsi"/>
          <w:lang w:eastAsia="hu-HU"/>
        </w:rPr>
        <w:t xml:space="preserve"> mellkaskompressziók és lélegeztetés (CPR) kivitelezésével, felismeri ennek szükségességét.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:rsidR="00E41F5A" w:rsidRDefault="00E41F5A" w:rsidP="00E41F5A">
      <w:pPr>
        <w:pStyle w:val="Listaszerbekezds"/>
      </w:pPr>
      <w:r>
        <w:t>A szív- és érrendszeri betegségek kockázati tényezőinek azonosítása, megelőzési lehetőségeinek megvitatása</w:t>
      </w:r>
    </w:p>
    <w:p w:rsidR="00E41F5A" w:rsidRDefault="00E41F5A" w:rsidP="00E41F5A">
      <w:pPr>
        <w:pStyle w:val="Listaszerbekezds"/>
      </w:pPr>
      <w:r>
        <w:t>Az életkor, az életmód és a táplálkozás közötti összefüggések felismerése, az egészséges és kiegyensúlyozott táplálkozás alapvető elveinek ismerete</w:t>
      </w:r>
    </w:p>
    <w:p w:rsidR="00E41F5A" w:rsidRDefault="00E41F5A" w:rsidP="00E41F5A">
      <w:pPr>
        <w:pStyle w:val="Listaszerbekezds"/>
      </w:pPr>
      <w:r>
        <w:t>A rendszeres testmozgás és az egészség megőrzése közötti összefüggés, a mozgásszegény életmód okozta egészségügyi kockázatok felismerése</w:t>
      </w:r>
    </w:p>
    <w:p w:rsidR="00E41F5A" w:rsidRDefault="00E41F5A" w:rsidP="00E41F5A">
      <w:pPr>
        <w:pStyle w:val="Listaszerbekezds"/>
      </w:pPr>
      <w:r>
        <w:lastRenderedPageBreak/>
        <w:t>A kórokozó, a fertőzés, a járvány és higiénia fogalmai közötti összefüggések feltárása esettanulmányok alapján, a megelőzés érdekében megtehető lépések biológiai alapjainak értelmezése</w:t>
      </w:r>
    </w:p>
    <w:p w:rsidR="00E41F5A" w:rsidRDefault="00E41F5A" w:rsidP="00E41F5A">
      <w:pPr>
        <w:pStyle w:val="Listaszerbekezds"/>
      </w:pPr>
      <w:r>
        <w:t>A higiénia és a fertőző betegségek megelőzése közötti összefüggés felismerése, a rendszeres és helyes tisztálkodással, valamint a lakó- és munkakörnyezet tisztántartásával kapcsolatos elvek és módszerek elsajátítása</w:t>
      </w:r>
    </w:p>
    <w:p w:rsidR="00E41F5A" w:rsidRDefault="00E41F5A" w:rsidP="00E41F5A">
      <w:pPr>
        <w:pStyle w:val="Listaszerbekezds"/>
      </w:pPr>
      <w:r>
        <w:t>Az antibiotikumok betegségek elleni hatásosságának elmagyarázása, annak megértése, hogy a helytelen antibiotikum-használat felgyorsítja az ellenálló baktériumok kialakulását</w:t>
      </w:r>
    </w:p>
    <w:p w:rsidR="00E41F5A" w:rsidRDefault="00E41F5A" w:rsidP="00E41F5A">
      <w:pPr>
        <w:pStyle w:val="Listaszerbekezds"/>
      </w:pPr>
      <w:r>
        <w:t xml:space="preserve">A daganatos betegségek környezeti és életmódbeli kockázati tényezőinek áttekintése, a megelőzés lehetőségeinek megvitatása, a személyre szabott terápia jelentőségének felismerése </w:t>
      </w:r>
    </w:p>
    <w:p w:rsidR="00E41F5A" w:rsidRDefault="00E41F5A" w:rsidP="00E41F5A">
      <w:pPr>
        <w:pStyle w:val="Listaszerbekezds"/>
        <w:rPr>
          <w:shd w:val="clear" w:color="auto" w:fill="FFFFFF"/>
        </w:rPr>
      </w:pPr>
      <w:r>
        <w:rPr>
          <w:shd w:val="clear" w:color="auto" w:fill="FFFFFF"/>
        </w:rPr>
        <w:t xml:space="preserve">Az orvosi </w:t>
      </w:r>
      <w:r>
        <w:t>szűrővizsgálatok és diagnosztikai eljárások</w:t>
      </w:r>
      <w:r>
        <w:rPr>
          <w:shd w:val="clear" w:color="auto" w:fill="FFFFFF"/>
        </w:rPr>
        <w:t xml:space="preserve"> céljainak azonosítása egy-egy példán keresztül, annak értékelése, hogy a</w:t>
      </w:r>
      <w:r>
        <w:rPr>
          <w:rFonts w:cs="Arial"/>
          <w:shd w:val="clear" w:color="auto" w:fill="FFFFFF"/>
        </w:rPr>
        <w:t xml:space="preserve"> </w:t>
      </w:r>
      <w:r>
        <w:rPr>
          <w:rFonts w:cs="Arial"/>
          <w:bCs/>
          <w:shd w:val="clear" w:color="auto" w:fill="FFFFFF"/>
        </w:rPr>
        <w:t>diagnózis</w:t>
      </w:r>
      <w:r>
        <w:rPr>
          <w:rFonts w:cs="Arial"/>
          <w:shd w:val="clear" w:color="auto" w:fill="FFFFFF"/>
        </w:rPr>
        <w:t xml:space="preserve"> az orvos egészségügyi</w:t>
      </w:r>
      <w:r>
        <w:rPr>
          <w:rFonts w:cs="Arial"/>
          <w:shd w:val="clear" w:color="auto" w:fill="FFFFFF"/>
        </w:rPr>
        <w:noBreakHyphen/>
        <w:t>jogi érvényű felelős nyilatkozata a személy egészségi állapotáról</w:t>
      </w:r>
    </w:p>
    <w:p w:rsidR="00E41F5A" w:rsidRDefault="00E41F5A" w:rsidP="00E41F5A">
      <w:pPr>
        <w:pStyle w:val="Listaszerbekezds"/>
      </w:pPr>
      <w:r>
        <w:rPr>
          <w:rFonts w:cs="Arial"/>
          <w:shd w:val="clear" w:color="auto" w:fill="FFFFFF"/>
        </w:rPr>
        <w:t xml:space="preserve">Az elsősegélynyújtás lépéseinek elvi ismerete, szimulációkkal történő gyakorlása, szükség esetén alkalmazása, </w:t>
      </w:r>
      <w:r>
        <w:t xml:space="preserve">a sérült vagy beteg személy ellátásának (sebellátás, vérzéscsillapítás, eszméletlen beteg ellátása, szabad </w:t>
      </w:r>
      <w:proofErr w:type="spellStart"/>
      <w:r>
        <w:t>légút</w:t>
      </w:r>
      <w:proofErr w:type="spellEnd"/>
      <w:r>
        <w:t xml:space="preserve"> biztosítása) megkezdése a rendelkezésre álló eszközökkel vagy eszköz nélkül</w:t>
      </w:r>
    </w:p>
    <w:p w:rsidR="00E41F5A" w:rsidRDefault="00E41F5A" w:rsidP="00E41F5A">
      <w:pPr>
        <w:pStyle w:val="Listaszerbekezds"/>
        <w:rPr>
          <w:rFonts w:cs="Arial"/>
          <w:shd w:val="clear" w:color="auto" w:fill="FFFFFF"/>
        </w:rPr>
      </w:pPr>
      <w:r>
        <w:t xml:space="preserve">Az alapszintű </w:t>
      </w:r>
      <w:proofErr w:type="spellStart"/>
      <w:r>
        <w:t>újraélesztést</w:t>
      </w:r>
      <w:proofErr w:type="spellEnd"/>
      <w:r>
        <w:t xml:space="preserve"> szükségessé tevő helyzet felismerése, mellkaskompressziókkal történő alkalmazása </w:t>
      </w:r>
    </w:p>
    <w:p w:rsidR="00E41F5A" w:rsidRDefault="00E41F5A" w:rsidP="00E41F5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:rsidR="00E41F5A" w:rsidRDefault="00E41F5A" w:rsidP="00E41F5A">
      <w:pPr>
        <w:spacing w:after="160" w:line="256" w:lineRule="auto"/>
        <w:rPr>
          <w:rFonts w:cstheme="minorHAnsi"/>
        </w:rPr>
      </w:pPr>
      <w:proofErr w:type="gramStart"/>
      <w:r>
        <w:rPr>
          <w:rFonts w:cstheme="minorHAnsi"/>
        </w:rPr>
        <w:t>fertőzés</w:t>
      </w:r>
      <w:proofErr w:type="gramEnd"/>
      <w:r>
        <w:rPr>
          <w:rFonts w:cstheme="minorHAnsi"/>
        </w:rPr>
        <w:t xml:space="preserve">, járvány, stressz, rákkeltő anyag/hatás, </w:t>
      </w:r>
      <w:r>
        <w:t xml:space="preserve">személyi higiénia, élelmiszer-összetétel és -minőség, lelki egészség, függőség, </w:t>
      </w:r>
      <w:r>
        <w:rPr>
          <w:rFonts w:cstheme="minorHAnsi"/>
        </w:rPr>
        <w:t xml:space="preserve">szűrővizsgálat, diagnosztikai eljárások, elsősegélynyújtás, alapszintű </w:t>
      </w:r>
      <w:proofErr w:type="spellStart"/>
      <w:r>
        <w:rPr>
          <w:rFonts w:cstheme="minorHAnsi"/>
        </w:rPr>
        <w:t>újraélesztés</w:t>
      </w:r>
      <w:proofErr w:type="spellEnd"/>
    </w:p>
    <w:p w:rsidR="00E41F5A" w:rsidRDefault="00E41F5A" w:rsidP="00E41F5A">
      <w:pPr>
        <w:spacing w:before="120" w:after="0" w:line="256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:rsidR="00E41F5A" w:rsidRDefault="00E41F5A" w:rsidP="00E41F5A">
      <w:pPr>
        <w:pStyle w:val="Listaszerbekezds"/>
        <w:numPr>
          <w:ilvl w:val="0"/>
          <w:numId w:val="23"/>
        </w:numPr>
        <w:spacing w:after="160" w:line="256" w:lineRule="auto"/>
        <w:rPr>
          <w:bCs/>
        </w:rPr>
      </w:pPr>
      <w:r>
        <w:rPr>
          <w:bCs/>
        </w:rPr>
        <w:t>Népegészségügyi adatsorok, grafikonok értelmezése (pl. szív- és érrendszeri betegségek, rákstatisztikák, fertőző betegségek), a bemutatott helyzettel összefüggő értékelések megfogalmazása</w:t>
      </w:r>
    </w:p>
    <w:p w:rsidR="00E41F5A" w:rsidRDefault="00E41F5A" w:rsidP="00E41F5A">
      <w:pPr>
        <w:pStyle w:val="Listaszerbekezds"/>
        <w:numPr>
          <w:ilvl w:val="0"/>
          <w:numId w:val="23"/>
        </w:numPr>
        <w:spacing w:after="160" w:line="256" w:lineRule="auto"/>
        <w:rPr>
          <w:bCs/>
        </w:rPr>
      </w:pPr>
      <w:r>
        <w:rPr>
          <w:bCs/>
        </w:rPr>
        <w:t>Egészségnap szervezése, egészségmegőrzési tanácsadó szakértők meghívása, videóinterjúk készítése</w:t>
      </w:r>
    </w:p>
    <w:p w:rsidR="00E41F5A" w:rsidRDefault="00E41F5A" w:rsidP="00E41F5A">
      <w:pPr>
        <w:pStyle w:val="Listaszerbekezds"/>
        <w:numPr>
          <w:ilvl w:val="0"/>
          <w:numId w:val="23"/>
        </w:numPr>
        <w:spacing w:after="160" w:line="256" w:lineRule="auto"/>
        <w:rPr>
          <w:bCs/>
        </w:rPr>
      </w:pPr>
      <w:r>
        <w:rPr>
          <w:bCs/>
        </w:rPr>
        <w:t xml:space="preserve">Különböző élelmiszerek összetételét felsoroló </w:t>
      </w:r>
      <w:proofErr w:type="gramStart"/>
      <w:r>
        <w:rPr>
          <w:bCs/>
        </w:rPr>
        <w:t>információs</w:t>
      </w:r>
      <w:proofErr w:type="gramEnd"/>
      <w:r>
        <w:rPr>
          <w:bCs/>
        </w:rPr>
        <w:t xml:space="preserve"> anyagok összegyűjtése, összehasonlítása.</w:t>
      </w:r>
    </w:p>
    <w:p w:rsidR="00420D89" w:rsidRDefault="00420D89"/>
    <w:sectPr w:rsidR="00420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101"/>
    <w:multiLevelType w:val="hybridMultilevel"/>
    <w:tmpl w:val="B5A406F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754052"/>
    <w:multiLevelType w:val="hybridMultilevel"/>
    <w:tmpl w:val="11369B68"/>
    <w:lvl w:ilvl="0" w:tplc="7A28CC1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34D33836"/>
    <w:multiLevelType w:val="hybridMultilevel"/>
    <w:tmpl w:val="7CCE5EC6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0"/>
  </w:num>
  <w:num w:numId="5">
    <w:abstractNumId w:val="2"/>
  </w:num>
  <w:num w:numId="6">
    <w:abstractNumId w:val="15"/>
  </w:num>
  <w:num w:numId="7">
    <w:abstractNumId w:val="3"/>
  </w:num>
  <w:num w:numId="8">
    <w:abstractNumId w:val="19"/>
  </w:num>
  <w:num w:numId="9">
    <w:abstractNumId w:val="22"/>
  </w:num>
  <w:num w:numId="10">
    <w:abstractNumId w:val="0"/>
  </w:num>
  <w:num w:numId="11">
    <w:abstractNumId w:val="8"/>
  </w:num>
  <w:num w:numId="12">
    <w:abstractNumId w:val="17"/>
  </w:num>
  <w:num w:numId="13">
    <w:abstractNumId w:val="13"/>
  </w:num>
  <w:num w:numId="14">
    <w:abstractNumId w:val="5"/>
  </w:num>
  <w:num w:numId="15">
    <w:abstractNumId w:val="7"/>
  </w:num>
  <w:num w:numId="16">
    <w:abstractNumId w:val="9"/>
  </w:num>
  <w:num w:numId="17">
    <w:abstractNumId w:val="4"/>
  </w:num>
  <w:num w:numId="18">
    <w:abstractNumId w:val="12"/>
  </w:num>
  <w:num w:numId="19">
    <w:abstractNumId w:val="14"/>
  </w:num>
  <w:num w:numId="20">
    <w:abstractNumId w:val="10"/>
  </w:num>
  <w:num w:numId="21">
    <w:abstractNumId w:val="18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5A"/>
    <w:rsid w:val="002D59D8"/>
    <w:rsid w:val="00420D89"/>
    <w:rsid w:val="00D5446E"/>
    <w:rsid w:val="00E41F5A"/>
    <w:rsid w:val="00F1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4E22"/>
  <w15:chartTrackingRefBased/>
  <w15:docId w15:val="{8B93C3B3-7B51-4EF6-9CAC-0AB4C704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1F5A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semiHidden/>
    <w:unhideWhenUsed/>
    <w:qFormat/>
    <w:rsid w:val="00E41F5A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E41F5A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41F5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41F5A"/>
    <w:rPr>
      <w:sz w:val="20"/>
      <w:szCs w:val="20"/>
    </w:rPr>
  </w:style>
  <w:style w:type="paragraph" w:styleId="lfej">
    <w:name w:val="header"/>
    <w:basedOn w:val="Norml"/>
    <w:link w:val="lfejChar"/>
    <w:semiHidden/>
    <w:unhideWhenUsed/>
    <w:rsid w:val="00E41F5A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E41F5A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locked/>
    <w:rsid w:val="00E41F5A"/>
    <w:rPr>
      <w:rFonts w:ascii="Calibri" w:hAnsi="Calibri" w:cstheme="minorHAnsi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E41F5A"/>
    <w:pPr>
      <w:numPr>
        <w:numId w:val="1"/>
      </w:numPr>
      <w:contextualSpacing/>
    </w:pPr>
    <w:rPr>
      <w:rFonts w:ascii="Calibri" w:hAnsi="Calibri" w:cstheme="minorHAnsi"/>
      <w:lang w:eastAsia="hu-HU"/>
    </w:rPr>
  </w:style>
  <w:style w:type="paragraph" w:customStyle="1" w:styleId="NTFelsorolsnagyktjel">
    <w:name w:val="NT_Felsorolás_nagykötőjel"/>
    <w:basedOn w:val="Jegyzetszveg"/>
    <w:qFormat/>
    <w:rsid w:val="00E41F5A"/>
    <w:pPr>
      <w:numPr>
        <w:numId w:val="2"/>
      </w:numPr>
      <w:spacing w:after="0" w:line="276" w:lineRule="auto"/>
    </w:pPr>
    <w:rPr>
      <w:rFonts w:ascii="Calibri" w:hAnsi="Calibri"/>
    </w:rPr>
  </w:style>
  <w:style w:type="table" w:styleId="Rcsostblzat">
    <w:name w:val="Table Grid"/>
    <w:basedOn w:val="Normltblzat"/>
    <w:uiPriority w:val="39"/>
    <w:rsid w:val="00E41F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8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3626</Words>
  <Characters>25026</Characters>
  <Application>Microsoft Office Word</Application>
  <DocSecurity>0</DocSecurity>
  <Lines>208</Lines>
  <Paragraphs>57</Paragraphs>
  <ScaleCrop>false</ScaleCrop>
  <Company/>
  <LinksUpToDate>false</LinksUpToDate>
  <CharactersWithSpaces>28595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Zsuzsanna</dc:creator>
  <cp:keywords/>
  <dc:description/>
  <cp:lastModifiedBy>Hubert Zsuzsanna</cp:lastModifiedBy>
  <cp:revision>7</cp:revision>
  <dcterms:created xsi:type="dcterms:W3CDTF">2021-01-10T11:26:00Z</dcterms:created>
  <dcterms:modified xsi:type="dcterms:W3CDTF">2021-01-14T18:13:00Z</dcterms:modified>
</cp:coreProperties>
</file>