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48" w:rsidRDefault="00001548" w:rsidP="00881828">
      <w:pPr>
        <w:pStyle w:val="Cmsor2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Tanterv</w:t>
      </w:r>
    </w:p>
    <w:p w:rsidR="00881828" w:rsidRPr="00881828" w:rsidRDefault="00881828" w:rsidP="00881828">
      <w:pPr>
        <w:pStyle w:val="Cmsor2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Természettudomány</w:t>
      </w:r>
    </w:p>
    <w:p w:rsidR="00881828" w:rsidRDefault="00881828" w:rsidP="00881828">
      <w:pPr>
        <w:pStyle w:val="Cmsor2"/>
        <w:spacing w:before="0"/>
        <w:rPr>
          <w:rFonts w:ascii="Times New Roman" w:hAnsi="Times New Roman"/>
        </w:rPr>
      </w:pPr>
      <w:r w:rsidRPr="00881828">
        <w:rPr>
          <w:rFonts w:ascii="Times New Roman" w:hAnsi="Times New Roman"/>
        </w:rPr>
        <w:t>6. évfolyam</w:t>
      </w:r>
    </w:p>
    <w:p w:rsidR="00881828" w:rsidRPr="00881828" w:rsidRDefault="00DB3725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881828" w:rsidRPr="00881828">
        <w:rPr>
          <w:rFonts w:ascii="Times New Roman" w:hAnsi="Times New Roman"/>
          <w:sz w:val="24"/>
          <w:szCs w:val="24"/>
        </w:rPr>
        <w:t xml:space="preserve">6. osztályos korcsoport sajátosságaiból adódóan a gyerekek többnyire érdeklődéssel fordulnak az élő és élettelen környezet, a természet felé. Erre az érdeklődésre alapozva kell biztosítani számukra azoknak a készségeknek és képességeknek a fejlesztését, amelyek alkalmassá teszik majd őket a felsőbb évfolyamokon a magasabb szintű természettudományok világában történő eligazodásra. A természettudomány tanításának legfontosabb célja tehát azoknak a képességeknek, készségeknek, szokásoknak a fejlesztése, amelyeket alsó tagozaton a környezetismeret tantárgy alapozott meg, és amelyek a felsőbb évfolyamokon a természettudományos tárgyak tanulásához szükségesek. </w:t>
      </w:r>
    </w:p>
    <w:p w:rsidR="00881828" w:rsidRPr="00881828" w:rsidRDefault="00881828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81828">
        <w:rPr>
          <w:rFonts w:ascii="Times New Roman" w:hAnsi="Times New Roman"/>
          <w:sz w:val="24"/>
          <w:szCs w:val="24"/>
        </w:rPr>
        <w:t xml:space="preserve">Az életkorból és a fejlesztési feladatokból következően biztosítani kell, hogy a tanulók cselekvő tapasztalatszerzés útján már haladó szinten és integrált módon sajátítsák el a természettudományos ismeretszerzés módszereit, és ne diszciplináris természettudományos tárgyakat tanuljanak egymás mellett az összefüggések nélkülözésével. A tanulási folyamat során a későbbi diszciplináris tárgyakat megalapozó ismeretanyag megtanulása mellett az ismeretszerző módszerek elsajátítása, begyakorlása a fő cél. </w:t>
      </w:r>
    </w:p>
    <w:p w:rsidR="00881828" w:rsidRPr="00881828" w:rsidRDefault="00881828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81828">
        <w:rPr>
          <w:rFonts w:ascii="Times New Roman" w:hAnsi="Times New Roman"/>
          <w:sz w:val="24"/>
          <w:szCs w:val="24"/>
        </w:rPr>
        <w:t>A megfigyelés, leírás, összehasonlítás, csoportosítás, rendezés, mérés, kísérletezés módszereit önállóan gyakorolva fejlődik a tanulók megfigyelő-, leíró, azonosító és megkülönböztető képessége, mérési technikája, amelyet az alsó tagozattal ellentétben már tanári segítség nélkül is képesek megvalósítani. A megfigyelt jelenségeket ezután leírják valamilyen formában, ami ebben az életkorban nem csak írás lehet, hanem gyakran rajz vagy más manuális, illetve verbális készségeket igénylő forma. Az alapvető mennyiségek mérését a tanulók már alsó tagozaton megbízhatóan elsajátították, 5–6. osztályban ennek elmélyítése és begyakorlása, a mérendő mennyiségek körének kibővítése történik, hiszen a mérés módszerét a későbbiekben minden természettudományos tárgy alkalmazza. A tanulók egyszerű kísérletek megtervezésével, kivitelezésével és a következtetések levonásával készülnek fel a felsőbb évfolyamokon is jellemző természettudományos kísérletezésekre.</w:t>
      </w:r>
    </w:p>
    <w:p w:rsidR="00881828" w:rsidRPr="00881828" w:rsidRDefault="00881828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81828">
        <w:rPr>
          <w:rFonts w:ascii="Times New Roman" w:hAnsi="Times New Roman"/>
          <w:sz w:val="24"/>
          <w:szCs w:val="24"/>
        </w:rPr>
        <w:t>Az időben és térben történő tájékozódás képességének elsajátítása is alapvetően gyakorlati feladatok megoldásával történik. A tanulóknak fejlődik a szemléleti térképolvasási képessége, amit több, terepen töltött tanóra alkalmával tudnak begyakorolni. Az időbeli tájékozódás fejlesztése során a tanulók megismerik az időbeli dimenziókat a földtörténeti időskálától a másodperc tört része alatt lejátszódó kémiai reakciókig.</w:t>
      </w:r>
    </w:p>
    <w:p w:rsidR="00881828" w:rsidRPr="00881828" w:rsidRDefault="00881828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81828">
        <w:rPr>
          <w:rFonts w:ascii="Times New Roman" w:hAnsi="Times New Roman"/>
          <w:sz w:val="24"/>
          <w:szCs w:val="24"/>
        </w:rPr>
        <w:t xml:space="preserve">A kétéves ciklus során a tanulók megismerik a növények és állatok testfelépítését, jellemző tulajdonságait, a természetben és az ember szempontjából betöltött szerepüket. Tágítva a kört, az életközösségek vizsgálata során megértik az élő és élettelen környezet kölcsönhatásait, a szervezet és az életmód összefüggéseit. Részletesen foglalkoznak az élő és élettelen környezeti elemeket érintő környezet- és természetvédelmi problémákkal, valamint a fenntartható fejlődés témakörével is. Külön témakör foglalkozik az emberi szervezet felépítésével és működésének megismerésével, amelyen belül nagy hangsúlyt kap a testi és lelki egészség megőrzésének és az egészséges életmódnak a kérdésköre. </w:t>
      </w:r>
    </w:p>
    <w:p w:rsidR="00881828" w:rsidRPr="00881828" w:rsidRDefault="00881828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81828">
        <w:rPr>
          <w:rFonts w:ascii="Times New Roman" w:hAnsi="Times New Roman"/>
          <w:sz w:val="24"/>
          <w:szCs w:val="24"/>
        </w:rPr>
        <w:lastRenderedPageBreak/>
        <w:t>Külön témakör foglalkozik az élettelen környezet elemeivel, ezek állandóságával és változásaival. Hangsúlyosan jelenik meg a rendszerek törvényszerűségeinek vizsgálata, a felépítés és az alkalmazhatóság összefüggései, az anyag és az energia témaköre. A témakör a természettudományos elgondolások mellett számos esetben a folyamatok olyan társadalmi vetületeire is rávilágít, mint például az energiatakarékosság, ezzel is hangsúlyozva az emberi felelősséget az egészség és a természeti-környezeti rendszerek védelmében.</w:t>
      </w: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00154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881828" w:rsidRDefault="00DB3725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  <w:r>
        <w:rPr>
          <w:rStyle w:val="Kiemels"/>
          <w:rFonts w:ascii="Times New Roman" w:hAnsi="Times New Roman"/>
          <w:sz w:val="24"/>
          <w:szCs w:val="24"/>
        </w:rPr>
        <w:lastRenderedPageBreak/>
        <w:t xml:space="preserve">Az </w:t>
      </w:r>
      <w:r w:rsidR="00881828" w:rsidRPr="00881828">
        <w:rPr>
          <w:rStyle w:val="Kiemels"/>
          <w:rFonts w:ascii="Times New Roman" w:hAnsi="Times New Roman"/>
          <w:sz w:val="24"/>
          <w:szCs w:val="24"/>
        </w:rPr>
        <w:t xml:space="preserve">6. évfolyamon a természettudomány tantárgy alapóraszáma: </w:t>
      </w:r>
      <w:r>
        <w:rPr>
          <w:rStyle w:val="Kiemels"/>
          <w:rFonts w:ascii="Times New Roman" w:hAnsi="Times New Roman"/>
          <w:sz w:val="24"/>
          <w:szCs w:val="24"/>
        </w:rPr>
        <w:t>72</w:t>
      </w:r>
      <w:r w:rsidR="00881828" w:rsidRPr="00881828">
        <w:rPr>
          <w:rStyle w:val="Kiemels"/>
          <w:rFonts w:ascii="Times New Roman" w:hAnsi="Times New Roman"/>
          <w:sz w:val="24"/>
          <w:szCs w:val="24"/>
        </w:rPr>
        <w:t xml:space="preserve"> óra</w:t>
      </w:r>
      <w:r w:rsidR="00001548">
        <w:rPr>
          <w:rStyle w:val="Kiemels"/>
          <w:rFonts w:ascii="Times New Roman" w:hAnsi="Times New Roman"/>
          <w:sz w:val="24"/>
          <w:szCs w:val="24"/>
        </w:rPr>
        <w:t>.</w:t>
      </w:r>
    </w:p>
    <w:p w:rsidR="00001548" w:rsidRPr="0088182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</w:p>
    <w:p w:rsidR="00881828" w:rsidRDefault="00881828" w:rsidP="00881828">
      <w:pPr>
        <w:spacing w:after="120" w:line="240" w:lineRule="auto"/>
        <w:jc w:val="both"/>
        <w:rPr>
          <w:rStyle w:val="Kiemels"/>
          <w:rFonts w:ascii="Times New Roman" w:hAnsi="Times New Roman"/>
          <w:color w:val="0070C0"/>
          <w:sz w:val="24"/>
          <w:szCs w:val="24"/>
        </w:rPr>
      </w:pPr>
      <w:r w:rsidRPr="00881828">
        <w:rPr>
          <w:rStyle w:val="Kiemels"/>
          <w:rFonts w:ascii="Times New Roman" w:hAnsi="Times New Roman"/>
          <w:color w:val="0070C0"/>
          <w:sz w:val="24"/>
          <w:szCs w:val="24"/>
        </w:rPr>
        <w:t>A témakörök áttekintő táblázata:</w:t>
      </w:r>
    </w:p>
    <w:p w:rsidR="00001548" w:rsidRPr="00881828" w:rsidRDefault="0000154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8"/>
        <w:gridCol w:w="2154"/>
      </w:tblGrid>
      <w:tr w:rsidR="00881828" w:rsidRPr="00881828" w:rsidTr="003C3C96">
        <w:tc>
          <w:tcPr>
            <w:tcW w:w="6918" w:type="dxa"/>
          </w:tcPr>
          <w:p w:rsidR="00881828" w:rsidRPr="00881828" w:rsidRDefault="00881828" w:rsidP="003A2D50">
            <w:pPr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2154" w:type="dxa"/>
          </w:tcPr>
          <w:p w:rsidR="00881828" w:rsidRPr="00881828" w:rsidRDefault="00881828" w:rsidP="003A2D50">
            <w:pPr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óraszám</w:t>
            </w:r>
          </w:p>
        </w:tc>
      </w:tr>
      <w:tr w:rsidR="00881828" w:rsidRPr="00881828" w:rsidTr="003C3C96">
        <w:tc>
          <w:tcPr>
            <w:tcW w:w="6918" w:type="dxa"/>
            <w:shd w:val="clear" w:color="auto" w:fill="F7CAAC" w:themeFill="accent2" w:themeFillTint="66"/>
          </w:tcPr>
          <w:p w:rsidR="00881828" w:rsidRPr="00881828" w:rsidRDefault="00881828" w:rsidP="003A2D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Cs/>
                <w:sz w:val="24"/>
                <w:szCs w:val="24"/>
              </w:rPr>
              <w:t>Tájékozódás az időben</w:t>
            </w:r>
          </w:p>
        </w:tc>
        <w:tc>
          <w:tcPr>
            <w:tcW w:w="2154" w:type="dxa"/>
            <w:shd w:val="clear" w:color="auto" w:fill="F7CAAC" w:themeFill="accent2" w:themeFillTint="66"/>
            <w:vAlign w:val="center"/>
          </w:tcPr>
          <w:p w:rsidR="00881828" w:rsidRPr="00881828" w:rsidRDefault="003C3C96" w:rsidP="003C3C9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6A03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1828" w:rsidRPr="00881828" w:rsidTr="003C3C96">
        <w:tc>
          <w:tcPr>
            <w:tcW w:w="6918" w:type="dxa"/>
            <w:shd w:val="clear" w:color="auto" w:fill="F7CAAC" w:themeFill="accent2" w:themeFillTint="66"/>
          </w:tcPr>
          <w:p w:rsidR="00881828" w:rsidRPr="00881828" w:rsidRDefault="00881828" w:rsidP="003A2D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Cs/>
                <w:sz w:val="24"/>
                <w:szCs w:val="24"/>
              </w:rPr>
              <w:t>Topográfiai alapismeretek</w:t>
            </w:r>
          </w:p>
        </w:tc>
        <w:tc>
          <w:tcPr>
            <w:tcW w:w="2154" w:type="dxa"/>
            <w:shd w:val="clear" w:color="auto" w:fill="F7CAAC" w:themeFill="accent2" w:themeFillTint="66"/>
            <w:vAlign w:val="center"/>
          </w:tcPr>
          <w:p w:rsidR="00881828" w:rsidRPr="00881828" w:rsidRDefault="00881828" w:rsidP="003A2D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18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881828" w:rsidRPr="00881828" w:rsidTr="003C3C96">
        <w:tc>
          <w:tcPr>
            <w:tcW w:w="6918" w:type="dxa"/>
            <w:shd w:val="clear" w:color="auto" w:fill="F7CAAC" w:themeFill="accent2" w:themeFillTint="66"/>
          </w:tcPr>
          <w:p w:rsidR="00881828" w:rsidRPr="00881828" w:rsidRDefault="00881828" w:rsidP="003A2D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Cs/>
                <w:sz w:val="24"/>
                <w:szCs w:val="24"/>
              </w:rPr>
              <w:t>Az erdők életközössége és természeti-környezeti problémái</w:t>
            </w:r>
          </w:p>
        </w:tc>
        <w:tc>
          <w:tcPr>
            <w:tcW w:w="2154" w:type="dxa"/>
            <w:shd w:val="clear" w:color="auto" w:fill="F7CAAC" w:themeFill="accent2" w:themeFillTint="66"/>
            <w:vAlign w:val="center"/>
          </w:tcPr>
          <w:p w:rsidR="00881828" w:rsidRPr="00881828" w:rsidRDefault="00881828" w:rsidP="00E71A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18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71A5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81828" w:rsidRPr="00881828" w:rsidTr="003C3C96">
        <w:tc>
          <w:tcPr>
            <w:tcW w:w="6918" w:type="dxa"/>
            <w:shd w:val="clear" w:color="auto" w:fill="F7CAAC" w:themeFill="accent2" w:themeFillTint="66"/>
          </w:tcPr>
          <w:p w:rsidR="00881828" w:rsidRPr="00881828" w:rsidRDefault="00881828" w:rsidP="003A2D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Cs/>
                <w:sz w:val="24"/>
                <w:szCs w:val="24"/>
              </w:rPr>
              <w:t>A mezők és a szántóföldek életközössége, természeti-környezeti problémái</w:t>
            </w:r>
          </w:p>
        </w:tc>
        <w:tc>
          <w:tcPr>
            <w:tcW w:w="2154" w:type="dxa"/>
            <w:shd w:val="clear" w:color="auto" w:fill="F7CAAC" w:themeFill="accent2" w:themeFillTint="66"/>
            <w:vAlign w:val="center"/>
          </w:tcPr>
          <w:p w:rsidR="00881828" w:rsidRPr="00881828" w:rsidRDefault="003C3C96" w:rsidP="003A2D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881828" w:rsidRPr="00881828" w:rsidTr="003C3C96">
        <w:tc>
          <w:tcPr>
            <w:tcW w:w="6918" w:type="dxa"/>
            <w:shd w:val="clear" w:color="auto" w:fill="F7CAAC" w:themeFill="accent2" w:themeFillTint="66"/>
          </w:tcPr>
          <w:p w:rsidR="00881828" w:rsidRPr="00881828" w:rsidRDefault="00881828" w:rsidP="003A2D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Cs/>
                <w:sz w:val="24"/>
                <w:szCs w:val="24"/>
              </w:rPr>
              <w:t>Vízi és vízparti életközösségek és természeti-környezeti problémái</w:t>
            </w:r>
          </w:p>
        </w:tc>
        <w:tc>
          <w:tcPr>
            <w:tcW w:w="2154" w:type="dxa"/>
            <w:shd w:val="clear" w:color="auto" w:fill="F7CAAC" w:themeFill="accent2" w:themeFillTint="66"/>
            <w:vAlign w:val="center"/>
          </w:tcPr>
          <w:p w:rsidR="00881828" w:rsidRPr="00881828" w:rsidRDefault="003C3C96" w:rsidP="003A2D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881828" w:rsidRPr="00881828" w:rsidTr="003C3C96">
        <w:tc>
          <w:tcPr>
            <w:tcW w:w="6918" w:type="dxa"/>
            <w:shd w:val="clear" w:color="auto" w:fill="F7CAAC" w:themeFill="accent2" w:themeFillTint="66"/>
          </w:tcPr>
          <w:p w:rsidR="00881828" w:rsidRPr="00881828" w:rsidRDefault="00881828" w:rsidP="003A2D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Cs/>
                <w:sz w:val="24"/>
                <w:szCs w:val="24"/>
              </w:rPr>
              <w:t>Az energia</w:t>
            </w:r>
          </w:p>
        </w:tc>
        <w:tc>
          <w:tcPr>
            <w:tcW w:w="2154" w:type="dxa"/>
            <w:shd w:val="clear" w:color="auto" w:fill="F7CAAC" w:themeFill="accent2" w:themeFillTint="66"/>
            <w:vAlign w:val="center"/>
          </w:tcPr>
          <w:p w:rsidR="00881828" w:rsidRPr="00881828" w:rsidRDefault="003C3C96" w:rsidP="003A2D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881828" w:rsidRPr="00881828" w:rsidTr="003C3C96">
        <w:tc>
          <w:tcPr>
            <w:tcW w:w="6918" w:type="dxa"/>
            <w:shd w:val="clear" w:color="auto" w:fill="F7CAAC" w:themeFill="accent2" w:themeFillTint="66"/>
          </w:tcPr>
          <w:p w:rsidR="00881828" w:rsidRPr="00881828" w:rsidRDefault="00881828" w:rsidP="003A2D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Cs/>
                <w:sz w:val="24"/>
                <w:szCs w:val="24"/>
              </w:rPr>
              <w:t>A Föld külső és belső erői, folyamatai</w:t>
            </w:r>
          </w:p>
        </w:tc>
        <w:tc>
          <w:tcPr>
            <w:tcW w:w="2154" w:type="dxa"/>
            <w:shd w:val="clear" w:color="auto" w:fill="F7CAAC" w:themeFill="accent2" w:themeFillTint="66"/>
            <w:vAlign w:val="center"/>
          </w:tcPr>
          <w:p w:rsidR="00881828" w:rsidRPr="00881828" w:rsidRDefault="003C3C96" w:rsidP="003A2D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C3C96" w:rsidRPr="00881828" w:rsidTr="003C3C96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96" w:rsidRPr="003C3C96" w:rsidRDefault="003C3C96" w:rsidP="00E4748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Év végi </w:t>
            </w:r>
            <w:r w:rsidR="007C1EEF">
              <w:rPr>
                <w:rFonts w:ascii="Times New Roman" w:hAnsi="Times New Roman"/>
                <w:bCs/>
                <w:sz w:val="24"/>
                <w:szCs w:val="24"/>
              </w:rPr>
              <w:t>ismétlés, rendszerezés, értékelés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96" w:rsidRPr="00881828" w:rsidRDefault="00DB3725" w:rsidP="00E4748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81828" w:rsidRPr="00881828" w:rsidTr="003C3C96">
        <w:tc>
          <w:tcPr>
            <w:tcW w:w="6918" w:type="dxa"/>
          </w:tcPr>
          <w:p w:rsidR="00881828" w:rsidRPr="00881828" w:rsidRDefault="00881828" w:rsidP="003A2D50">
            <w:pPr>
              <w:jc w:val="right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2154" w:type="dxa"/>
          </w:tcPr>
          <w:p w:rsidR="00881828" w:rsidRPr="001F5AEA" w:rsidRDefault="00DB3725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3A2D50" w:rsidRDefault="003A2D50"/>
    <w:p w:rsidR="006A03F3" w:rsidRDefault="006A03F3"/>
    <w:p w:rsidR="006A03F3" w:rsidRDefault="006A03F3"/>
    <w:p w:rsidR="006A03F3" w:rsidRDefault="006A03F3"/>
    <w:p w:rsidR="006A03F3" w:rsidRDefault="006A03F3"/>
    <w:p w:rsidR="00EF2E2E" w:rsidRPr="00DB3725" w:rsidRDefault="00EF2E2E" w:rsidP="00DB3725">
      <w:pPr>
        <w:ind w:left="357" w:hanging="357"/>
        <w:rPr>
          <w:rFonts w:ascii="Times New Roman" w:hAnsi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01548" w:rsidRDefault="00001548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D73512" w:rsidRDefault="00EF2E2E" w:rsidP="00DB3725">
      <w:pPr>
        <w:pStyle w:val="Listaszerbekezds"/>
        <w:numPr>
          <w:ilvl w:val="0"/>
          <w:numId w:val="0"/>
        </w:numPr>
        <w:ind w:left="357"/>
        <w:rPr>
          <w:rFonts w:ascii="Times New Roman" w:hAnsi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tbl>
      <w:tblPr>
        <w:tblStyle w:val="Rcsostblzat"/>
        <w:tblW w:w="0" w:type="auto"/>
        <w:shd w:val="clear" w:color="auto" w:fill="F7CAAC" w:themeFill="accent2" w:themeFillTint="66"/>
        <w:tblLook w:val="04A0" w:firstRow="1" w:lastRow="0" w:firstColumn="1" w:lastColumn="0" w:noHBand="0" w:noVBand="1"/>
      </w:tblPr>
      <w:tblGrid>
        <w:gridCol w:w="9062"/>
      </w:tblGrid>
      <w:tr w:rsidR="00EF2E2E" w:rsidRPr="00F11AF6" w:rsidTr="00326F41">
        <w:trPr>
          <w:trHeight w:val="567"/>
        </w:trPr>
        <w:tc>
          <w:tcPr>
            <w:tcW w:w="9062" w:type="dxa"/>
            <w:shd w:val="clear" w:color="auto" w:fill="F7CAAC" w:themeFill="accent2" w:themeFillTint="66"/>
            <w:vAlign w:val="center"/>
          </w:tcPr>
          <w:p w:rsidR="00EF2E2E" w:rsidRDefault="00EF2E2E" w:rsidP="003A2D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A03F3">
              <w:rPr>
                <w:rFonts w:ascii="Times New Roman" w:hAnsi="Times New Roman"/>
                <w:b/>
                <w:sz w:val="28"/>
                <w:szCs w:val="28"/>
              </w:rPr>
              <w:t>. osztály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(heti 2 óra, évi 72 óra)</w:t>
            </w:r>
          </w:p>
          <w:p w:rsidR="00EF2E2E" w:rsidRPr="00F11AF6" w:rsidRDefault="00EF2E2E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5938"/>
        <w:gridCol w:w="3129"/>
      </w:tblGrid>
      <w:tr w:rsidR="00EF2E2E" w:rsidRPr="00D25F02" w:rsidTr="00326F41">
        <w:tc>
          <w:tcPr>
            <w:tcW w:w="5938" w:type="dxa"/>
            <w:shd w:val="clear" w:color="auto" w:fill="ED7D31" w:themeFill="accent2"/>
            <w:vAlign w:val="center"/>
          </w:tcPr>
          <w:p w:rsidR="00EF2E2E" w:rsidRPr="0091443D" w:rsidRDefault="00326F41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AZ ERDŐK ÉLETKÖZÖSSÉGE ÉS TERMÉSZETI-KÖRNYEZETI PROBLÉMÁI</w:t>
            </w:r>
          </w:p>
        </w:tc>
        <w:tc>
          <w:tcPr>
            <w:tcW w:w="3129" w:type="dxa"/>
            <w:shd w:val="clear" w:color="auto" w:fill="ED7D31" w:themeFill="accent2"/>
            <w:vAlign w:val="center"/>
          </w:tcPr>
          <w:p w:rsidR="00EF2E2E" w:rsidRPr="00711E26" w:rsidRDefault="00326F41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E71A50">
              <w:rPr>
                <w:rFonts w:ascii="Times New Roman" w:hAnsi="Times New Roman"/>
                <w:b/>
                <w:sz w:val="24"/>
                <w:szCs w:val="24"/>
              </w:rPr>
              <w:t>+2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2E2E" w:rsidTr="003A2D50">
        <w:trPr>
          <w:trHeight w:val="567"/>
        </w:trPr>
        <w:tc>
          <w:tcPr>
            <w:tcW w:w="9062" w:type="dxa"/>
            <w:vAlign w:val="center"/>
          </w:tcPr>
          <w:p w:rsidR="00EF2E2E" w:rsidRDefault="00326F41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Hazánk erdői. </w:t>
            </w:r>
            <w:r w:rsidR="00E71A50" w:rsidRPr="00E71A50">
              <w:rPr>
                <w:rFonts w:ascii="Times New Roman" w:hAnsi="Times New Roman"/>
                <w:sz w:val="24"/>
                <w:szCs w:val="24"/>
              </w:rPr>
              <w:t>Az élő és élettelen környezeti tényezők szerepének bemutatása az erdők kialakulásában</w:t>
            </w:r>
            <w:r w:rsidR="00E71A50">
              <w:rPr>
                <w:rFonts w:ascii="Times New Roman" w:hAnsi="Times New Roman"/>
                <w:sz w:val="24"/>
                <w:szCs w:val="24"/>
              </w:rPr>
              <w:t>. Az erdő szintjei</w:t>
            </w:r>
          </w:p>
        </w:tc>
      </w:tr>
      <w:tr w:rsidR="00EF2E2E" w:rsidTr="003A2D50">
        <w:trPr>
          <w:trHeight w:val="567"/>
        </w:trPr>
        <w:tc>
          <w:tcPr>
            <w:tcW w:w="9062" w:type="dxa"/>
            <w:vAlign w:val="center"/>
          </w:tcPr>
          <w:p w:rsidR="00EF2E2E" w:rsidRDefault="00E71A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Erdőt alkotó fáink: a tölgy és a bükk</w:t>
            </w:r>
          </w:p>
        </w:tc>
      </w:tr>
      <w:tr w:rsidR="00EF2E2E" w:rsidTr="003A2D50">
        <w:trPr>
          <w:trHeight w:val="567"/>
        </w:trPr>
        <w:tc>
          <w:tcPr>
            <w:tcW w:w="9062" w:type="dxa"/>
            <w:vAlign w:val="center"/>
          </w:tcPr>
          <w:p w:rsidR="00EF2E2E" w:rsidRDefault="00E71A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erdei fenyő és a gombák</w:t>
            </w:r>
          </w:p>
        </w:tc>
      </w:tr>
      <w:tr w:rsidR="00EF2E2E" w:rsidTr="003A2D50">
        <w:trPr>
          <w:trHeight w:val="567"/>
        </w:trPr>
        <w:tc>
          <w:tcPr>
            <w:tcW w:w="9062" w:type="dxa"/>
            <w:vAlign w:val="center"/>
          </w:tcPr>
          <w:p w:rsidR="00EF2E2E" w:rsidRDefault="00E71A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cserjék és a gyepszint virágos növényei</w:t>
            </w:r>
          </w:p>
        </w:tc>
      </w:tr>
      <w:tr w:rsidR="00EF2E2E" w:rsidTr="003A2D50">
        <w:trPr>
          <w:trHeight w:val="567"/>
        </w:trPr>
        <w:tc>
          <w:tcPr>
            <w:tcW w:w="9062" w:type="dxa"/>
            <w:vAlign w:val="center"/>
          </w:tcPr>
          <w:p w:rsidR="00EF2E2E" w:rsidRDefault="00E71A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Virágtalan növények az erdőben</w:t>
            </w:r>
          </w:p>
        </w:tc>
      </w:tr>
      <w:tr w:rsidR="00EF2E2E" w:rsidTr="003A2D50">
        <w:trPr>
          <w:trHeight w:val="567"/>
        </w:trPr>
        <w:tc>
          <w:tcPr>
            <w:tcW w:w="9062" w:type="dxa"/>
            <w:vAlign w:val="center"/>
          </w:tcPr>
          <w:p w:rsidR="00EF2E2E" w:rsidRDefault="00E71A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gímszarvas, az őz és a vaddisznó</w:t>
            </w:r>
          </w:p>
        </w:tc>
      </w:tr>
      <w:tr w:rsidR="00EF2E2E" w:rsidTr="003A2D50">
        <w:trPr>
          <w:trHeight w:val="567"/>
        </w:trPr>
        <w:tc>
          <w:tcPr>
            <w:tcW w:w="9062" w:type="dxa"/>
            <w:vAlign w:val="center"/>
          </w:tcPr>
          <w:p w:rsidR="00EF2E2E" w:rsidRDefault="00E71A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róka, sün és a mókus</w:t>
            </w:r>
          </w:p>
        </w:tc>
      </w:tr>
      <w:tr w:rsidR="00EF2E2E" w:rsidTr="003A2D50">
        <w:trPr>
          <w:trHeight w:val="567"/>
        </w:trPr>
        <w:tc>
          <w:tcPr>
            <w:tcW w:w="9062" w:type="dxa"/>
            <w:vAlign w:val="center"/>
          </w:tcPr>
          <w:p w:rsidR="00EF2E2E" w:rsidRDefault="00E71A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Madarak az erdőben: énekes- és ragadozómadarak</w:t>
            </w:r>
          </w:p>
        </w:tc>
      </w:tr>
      <w:tr w:rsidR="00EF2E2E" w:rsidTr="003A2D50">
        <w:trPr>
          <w:trHeight w:val="567"/>
        </w:trPr>
        <w:tc>
          <w:tcPr>
            <w:tcW w:w="9062" w:type="dxa"/>
            <w:vAlign w:val="center"/>
          </w:tcPr>
          <w:p w:rsidR="00EF2E2E" w:rsidRDefault="00E71A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Ízeltlábúak az erdőben</w:t>
            </w:r>
          </w:p>
        </w:tc>
      </w:tr>
      <w:tr w:rsidR="00EF2E2E" w:rsidTr="003A2D50">
        <w:trPr>
          <w:trHeight w:val="567"/>
        </w:trPr>
        <w:tc>
          <w:tcPr>
            <w:tcW w:w="9062" w:type="dxa"/>
            <w:vAlign w:val="center"/>
          </w:tcPr>
          <w:p w:rsidR="00EF2E2E" w:rsidRDefault="00E71A50" w:rsidP="003A2D50">
            <w:pPr>
              <w:rPr>
                <w:rFonts w:ascii="Times New Roman" w:hAnsi="Times New Roman"/>
                <w:sz w:val="24"/>
                <w:szCs w:val="24"/>
              </w:rPr>
            </w:pPr>
            <w:r w:rsidRPr="00E71A50">
              <w:rPr>
                <w:rFonts w:ascii="Times New Roman" w:hAnsi="Times New Roman"/>
                <w:sz w:val="24"/>
                <w:szCs w:val="24"/>
              </w:rPr>
              <w:t>Erdei életközösség megfigyelése terepen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71A50">
              <w:rPr>
                <w:rFonts w:ascii="Times New Roman" w:hAnsi="Times New Roman"/>
                <w:sz w:val="24"/>
                <w:szCs w:val="24"/>
              </w:rPr>
              <w:t>Erdei táplálkozási láncok és hálózatok</w:t>
            </w:r>
          </w:p>
        </w:tc>
      </w:tr>
      <w:tr w:rsidR="00E71A50" w:rsidTr="003A2D50">
        <w:trPr>
          <w:trHeight w:val="567"/>
        </w:trPr>
        <w:tc>
          <w:tcPr>
            <w:tcW w:w="9062" w:type="dxa"/>
            <w:vAlign w:val="center"/>
          </w:tcPr>
          <w:p w:rsidR="00E71A50" w:rsidRDefault="00E71A50" w:rsidP="003A2D50">
            <w:pPr>
              <w:rPr>
                <w:rFonts w:ascii="Times New Roman" w:hAnsi="Times New Roman"/>
                <w:sz w:val="24"/>
                <w:szCs w:val="24"/>
              </w:rPr>
            </w:pPr>
            <w:r w:rsidRPr="00E71A50">
              <w:rPr>
                <w:rFonts w:ascii="Times New Roman" w:hAnsi="Times New Roman"/>
                <w:sz w:val="24"/>
                <w:szCs w:val="24"/>
              </w:rPr>
              <w:t>A környezetszennyezés és élőhelypusztulás következményei</w:t>
            </w:r>
            <w:r>
              <w:rPr>
                <w:rFonts w:ascii="Times New Roman" w:hAnsi="Times New Roman"/>
                <w:sz w:val="24"/>
                <w:szCs w:val="24"/>
              </w:rPr>
              <w:t>. Az erdő védelme</w:t>
            </w:r>
          </w:p>
        </w:tc>
      </w:tr>
      <w:tr w:rsidR="00E71A50" w:rsidRPr="00E71A50" w:rsidTr="003A2D50">
        <w:trPr>
          <w:trHeight w:val="567"/>
        </w:trPr>
        <w:tc>
          <w:tcPr>
            <w:tcW w:w="9062" w:type="dxa"/>
            <w:vAlign w:val="center"/>
          </w:tcPr>
          <w:p w:rsidR="00E71A50" w:rsidRPr="00E71A50" w:rsidRDefault="00E71A50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71A50">
              <w:rPr>
                <w:rFonts w:ascii="Times New Roman" w:hAnsi="Times New Roman"/>
                <w:b/>
                <w:sz w:val="24"/>
                <w:szCs w:val="24"/>
              </w:rPr>
              <w:t>Ismétlés, rendszerezés</w:t>
            </w:r>
          </w:p>
        </w:tc>
      </w:tr>
      <w:tr w:rsidR="00E71A50" w:rsidRPr="00E71A50" w:rsidTr="003A2D50">
        <w:trPr>
          <w:trHeight w:val="567"/>
        </w:trPr>
        <w:tc>
          <w:tcPr>
            <w:tcW w:w="9062" w:type="dxa"/>
            <w:vAlign w:val="center"/>
          </w:tcPr>
          <w:p w:rsidR="00E71A50" w:rsidRPr="00E71A50" w:rsidRDefault="00E71A50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71A50">
              <w:rPr>
                <w:rFonts w:ascii="Times New Roman" w:hAnsi="Times New Roman"/>
                <w:b/>
                <w:sz w:val="24"/>
                <w:szCs w:val="24"/>
              </w:rPr>
              <w:t>Ellenőrző óra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5938"/>
        <w:gridCol w:w="3129"/>
      </w:tblGrid>
      <w:tr w:rsidR="00E71A50" w:rsidRPr="00A02F06" w:rsidTr="003A2D50">
        <w:tc>
          <w:tcPr>
            <w:tcW w:w="5938" w:type="dxa"/>
            <w:shd w:val="clear" w:color="auto" w:fill="ED7D31" w:themeFill="accent2"/>
            <w:vAlign w:val="center"/>
          </w:tcPr>
          <w:p w:rsidR="00D168CC" w:rsidRDefault="00A02F06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2F06">
              <w:rPr>
                <w:rFonts w:ascii="Times New Roman" w:hAnsi="Times New Roman"/>
                <w:b/>
                <w:sz w:val="24"/>
                <w:szCs w:val="24"/>
              </w:rPr>
              <w:t>TOPOGRÁFIAI ALAPISMERETEK</w:t>
            </w:r>
            <w:r w:rsidR="00D168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E71A50" w:rsidRPr="00A02F06" w:rsidRDefault="00D168CC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TÁJÉKOZÓDÁS AZ IDŐBEN</w:t>
            </w:r>
          </w:p>
        </w:tc>
        <w:tc>
          <w:tcPr>
            <w:tcW w:w="3129" w:type="dxa"/>
            <w:shd w:val="clear" w:color="auto" w:fill="ED7D31" w:themeFill="accent2"/>
            <w:vAlign w:val="center"/>
          </w:tcPr>
          <w:p w:rsidR="00D168CC" w:rsidRPr="00A02F06" w:rsidRDefault="00C50A29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11+2 óra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1A50" w:rsidRPr="00D168CC" w:rsidTr="003A2D50">
        <w:trPr>
          <w:trHeight w:val="567"/>
        </w:trPr>
        <w:tc>
          <w:tcPr>
            <w:tcW w:w="9062" w:type="dxa"/>
            <w:vAlign w:val="center"/>
          </w:tcPr>
          <w:p w:rsidR="00E71A50" w:rsidRPr="00D168CC" w:rsidRDefault="00D168CC" w:rsidP="003A2D50">
            <w:pPr>
              <w:rPr>
                <w:rFonts w:ascii="Times New Roman" w:hAnsi="Times New Roman"/>
                <w:sz w:val="24"/>
                <w:szCs w:val="24"/>
              </w:rPr>
            </w:pPr>
            <w:r w:rsidRPr="00D168CC">
              <w:rPr>
                <w:rFonts w:ascii="Times New Roman" w:hAnsi="Times New Roman"/>
                <w:sz w:val="24"/>
                <w:szCs w:val="24"/>
              </w:rPr>
              <w:t>A Naprendszer</w:t>
            </w:r>
          </w:p>
        </w:tc>
      </w:tr>
      <w:tr w:rsidR="00D168CC" w:rsidRPr="00D168CC" w:rsidTr="003A2D50">
        <w:trPr>
          <w:trHeight w:val="567"/>
        </w:trPr>
        <w:tc>
          <w:tcPr>
            <w:tcW w:w="9062" w:type="dxa"/>
            <w:vAlign w:val="center"/>
          </w:tcPr>
          <w:p w:rsidR="00D168CC" w:rsidRPr="00D168CC" w:rsidRDefault="00D168CC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Hold</w:t>
            </w:r>
          </w:p>
        </w:tc>
      </w:tr>
      <w:tr w:rsidR="00E71A50" w:rsidRPr="00D168CC" w:rsidTr="003A2D50">
        <w:trPr>
          <w:trHeight w:val="567"/>
        </w:trPr>
        <w:tc>
          <w:tcPr>
            <w:tcW w:w="9062" w:type="dxa"/>
            <w:vAlign w:val="center"/>
          </w:tcPr>
          <w:p w:rsidR="00E71A50" w:rsidRPr="00D168CC" w:rsidRDefault="00D168CC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Földrészek és óceánok</w:t>
            </w:r>
          </w:p>
        </w:tc>
      </w:tr>
      <w:tr w:rsidR="00E71A50" w:rsidRPr="00D168CC" w:rsidTr="003A2D50">
        <w:trPr>
          <w:trHeight w:val="567"/>
        </w:trPr>
        <w:tc>
          <w:tcPr>
            <w:tcW w:w="9062" w:type="dxa"/>
            <w:vAlign w:val="center"/>
          </w:tcPr>
          <w:p w:rsidR="00E71A50" w:rsidRPr="00D168CC" w:rsidRDefault="00D168CC" w:rsidP="00D168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Tájékozódás a földgömbön: szélességi körök.</w:t>
            </w:r>
            <w:r w:rsidR="00C50A29">
              <w:rPr>
                <w:rFonts w:ascii="Times New Roman" w:hAnsi="Times New Roman"/>
                <w:sz w:val="24"/>
                <w:szCs w:val="24"/>
              </w:rPr>
              <w:t xml:space="preserve"> Fokhálózat.</w:t>
            </w:r>
          </w:p>
        </w:tc>
      </w:tr>
      <w:tr w:rsidR="00E71A50" w:rsidRPr="00D168CC" w:rsidTr="003A2D50">
        <w:trPr>
          <w:trHeight w:val="567"/>
        </w:trPr>
        <w:tc>
          <w:tcPr>
            <w:tcW w:w="9062" w:type="dxa"/>
            <w:vAlign w:val="center"/>
          </w:tcPr>
          <w:p w:rsidR="00E71A50" w:rsidRPr="00D168CC" w:rsidRDefault="00D168CC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Hosszúsági körök. Az idő. Időzónák</w:t>
            </w:r>
          </w:p>
        </w:tc>
      </w:tr>
      <w:tr w:rsidR="00E71A50" w:rsidRPr="00D168CC" w:rsidTr="003A2D50">
        <w:trPr>
          <w:trHeight w:val="567"/>
        </w:trPr>
        <w:tc>
          <w:tcPr>
            <w:tcW w:w="9062" w:type="dxa"/>
            <w:vAlign w:val="center"/>
          </w:tcPr>
          <w:p w:rsidR="00E71A50" w:rsidRPr="00D168CC" w:rsidRDefault="00C50A29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Földrajzi helymeghatározás: tényleges és viszonylagos földrajzi helyzet.</w:t>
            </w:r>
          </w:p>
        </w:tc>
      </w:tr>
      <w:tr w:rsidR="00E71A50" w:rsidRPr="00D168CC" w:rsidTr="003A2D50">
        <w:trPr>
          <w:trHeight w:val="567"/>
        </w:trPr>
        <w:tc>
          <w:tcPr>
            <w:tcW w:w="9062" w:type="dxa"/>
            <w:vAlign w:val="center"/>
          </w:tcPr>
          <w:p w:rsidR="00E71A50" w:rsidRPr="00D168CC" w:rsidRDefault="00C50A29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 Föld forgása és következményei. Éjszakák és nappalok.</w:t>
            </w:r>
          </w:p>
        </w:tc>
      </w:tr>
      <w:tr w:rsidR="00C50A29" w:rsidRPr="00D168CC" w:rsidTr="003A2D50">
        <w:trPr>
          <w:trHeight w:val="567"/>
        </w:trPr>
        <w:tc>
          <w:tcPr>
            <w:tcW w:w="9062" w:type="dxa"/>
            <w:vAlign w:val="center"/>
          </w:tcPr>
          <w:p w:rsidR="00C50A29" w:rsidRDefault="00C50A29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Föld keringése és következményei. Évszakok váltakozása.</w:t>
            </w:r>
          </w:p>
        </w:tc>
      </w:tr>
      <w:tr w:rsidR="00C50A29" w:rsidRPr="00D168CC" w:rsidTr="003A2D50">
        <w:trPr>
          <w:trHeight w:val="567"/>
        </w:trPr>
        <w:tc>
          <w:tcPr>
            <w:tcW w:w="9062" w:type="dxa"/>
            <w:vAlign w:val="center"/>
          </w:tcPr>
          <w:p w:rsidR="00C50A29" w:rsidRDefault="00C50A29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éghajlati övezetek kialakulása. A forró, a mérsékelt és a hideg éghajlati övezet jellemzői.</w:t>
            </w:r>
          </w:p>
        </w:tc>
      </w:tr>
      <w:tr w:rsidR="00C50A29" w:rsidRPr="00D168CC" w:rsidTr="003A2D50">
        <w:trPr>
          <w:trHeight w:val="567"/>
        </w:trPr>
        <w:tc>
          <w:tcPr>
            <w:tcW w:w="9062" w:type="dxa"/>
            <w:vAlign w:val="center"/>
          </w:tcPr>
          <w:p w:rsidR="00C50A29" w:rsidRDefault="00C50A29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Föld éghajlatát alakító tényezők.</w:t>
            </w:r>
          </w:p>
        </w:tc>
      </w:tr>
      <w:tr w:rsidR="00C50A29" w:rsidRPr="00D168CC" w:rsidTr="003A2D50">
        <w:trPr>
          <w:trHeight w:val="567"/>
        </w:trPr>
        <w:tc>
          <w:tcPr>
            <w:tcW w:w="9062" w:type="dxa"/>
            <w:vAlign w:val="center"/>
          </w:tcPr>
          <w:p w:rsidR="00C50A29" w:rsidRDefault="00C50A29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Klímaváltozás, levegővédelem, emberiség védelme.</w:t>
            </w:r>
          </w:p>
        </w:tc>
      </w:tr>
      <w:tr w:rsidR="00C50A29" w:rsidRPr="00C50A29" w:rsidTr="003A2D50">
        <w:trPr>
          <w:trHeight w:val="567"/>
        </w:trPr>
        <w:tc>
          <w:tcPr>
            <w:tcW w:w="9062" w:type="dxa"/>
            <w:vAlign w:val="center"/>
          </w:tcPr>
          <w:p w:rsidR="00C50A29" w:rsidRPr="00C50A29" w:rsidRDefault="00C50A29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0A29">
              <w:rPr>
                <w:rFonts w:ascii="Times New Roman" w:hAnsi="Times New Roman"/>
                <w:b/>
                <w:sz w:val="24"/>
                <w:szCs w:val="24"/>
              </w:rPr>
              <w:t>Ismétlés, rendszerezés</w:t>
            </w:r>
          </w:p>
        </w:tc>
      </w:tr>
      <w:tr w:rsidR="00C50A29" w:rsidRPr="00C50A29" w:rsidTr="003A2D50">
        <w:trPr>
          <w:trHeight w:val="567"/>
        </w:trPr>
        <w:tc>
          <w:tcPr>
            <w:tcW w:w="9062" w:type="dxa"/>
            <w:vAlign w:val="center"/>
          </w:tcPr>
          <w:p w:rsidR="00C50A29" w:rsidRPr="00C50A29" w:rsidRDefault="00C50A29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0A29">
              <w:rPr>
                <w:rFonts w:ascii="Times New Roman" w:hAnsi="Times New Roman"/>
                <w:b/>
                <w:sz w:val="24"/>
                <w:szCs w:val="24"/>
              </w:rPr>
              <w:t>Ellenőrző óra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5938"/>
        <w:gridCol w:w="3129"/>
      </w:tblGrid>
      <w:tr w:rsidR="00E71A50" w:rsidRPr="00D25F02" w:rsidTr="003A2D50">
        <w:tc>
          <w:tcPr>
            <w:tcW w:w="5938" w:type="dxa"/>
            <w:shd w:val="clear" w:color="auto" w:fill="ED7D31" w:themeFill="accent2"/>
            <w:vAlign w:val="center"/>
          </w:tcPr>
          <w:p w:rsidR="00E71A50" w:rsidRPr="0091443D" w:rsidRDefault="00C50A29" w:rsidP="00C50A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 FÖLD KÜLSŐ ÉS BELSŐ ERŐI, FOLYAMATAI</w:t>
            </w:r>
          </w:p>
        </w:tc>
        <w:tc>
          <w:tcPr>
            <w:tcW w:w="3129" w:type="dxa"/>
            <w:shd w:val="clear" w:color="auto" w:fill="ED7D31" w:themeFill="accent2"/>
            <w:vAlign w:val="center"/>
          </w:tcPr>
          <w:p w:rsidR="00E71A50" w:rsidRPr="00711E26" w:rsidRDefault="00794E83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9+2</w:t>
            </w:r>
            <w:r w:rsidR="00C50A29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1A50" w:rsidRPr="004A7623" w:rsidTr="003A2D50">
        <w:trPr>
          <w:trHeight w:val="567"/>
        </w:trPr>
        <w:tc>
          <w:tcPr>
            <w:tcW w:w="9062" w:type="dxa"/>
            <w:vAlign w:val="center"/>
          </w:tcPr>
          <w:p w:rsidR="00E71A50" w:rsidRPr="004A7623" w:rsidRDefault="004A7623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vulkánok. Vulkanikus hegységek</w:t>
            </w:r>
          </w:p>
        </w:tc>
      </w:tr>
      <w:tr w:rsidR="00C50A29" w:rsidRPr="004A762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4A7623" w:rsidRDefault="004A7623" w:rsidP="003A2D50">
            <w:pPr>
              <w:rPr>
                <w:rFonts w:ascii="Times New Roman" w:hAnsi="Times New Roman"/>
                <w:sz w:val="24"/>
                <w:szCs w:val="24"/>
              </w:rPr>
            </w:pPr>
            <w:r w:rsidRPr="004A7623">
              <w:rPr>
                <w:rFonts w:ascii="Times New Roman" w:hAnsi="Times New Roman"/>
                <w:sz w:val="24"/>
                <w:szCs w:val="24"/>
              </w:rPr>
              <w:t>A gyűrődés és a vetődés folyamata</w:t>
            </w:r>
            <w:r>
              <w:rPr>
                <w:rFonts w:ascii="Times New Roman" w:hAnsi="Times New Roman"/>
                <w:sz w:val="24"/>
                <w:szCs w:val="24"/>
              </w:rPr>
              <w:t>. Hegységek keletkezése</w:t>
            </w:r>
          </w:p>
        </w:tc>
      </w:tr>
      <w:tr w:rsidR="00C50A29" w:rsidRPr="004A762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4A7623" w:rsidRDefault="004A7623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Külső erők felszínformáló hatásai</w:t>
            </w:r>
          </w:p>
        </w:tc>
      </w:tr>
      <w:tr w:rsidR="00C50A29" w:rsidRPr="004A762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4A7623" w:rsidRDefault="004A7623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kőzetek és a felszín formakincse. </w:t>
            </w:r>
            <w:r w:rsidRPr="004A7623">
              <w:rPr>
                <w:rFonts w:ascii="Times New Roman" w:hAnsi="Times New Roman"/>
                <w:sz w:val="24"/>
                <w:szCs w:val="24"/>
              </w:rPr>
              <w:t>Néhány jellegzetes hazai kőzet</w:t>
            </w:r>
          </w:p>
        </w:tc>
      </w:tr>
      <w:tr w:rsidR="00C50A29" w:rsidRPr="004A762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4A7623" w:rsidRDefault="00794E83" w:rsidP="003A2D50">
            <w:pPr>
              <w:rPr>
                <w:rFonts w:ascii="Times New Roman" w:hAnsi="Times New Roman"/>
                <w:sz w:val="24"/>
                <w:szCs w:val="24"/>
              </w:rPr>
            </w:pPr>
            <w:r w:rsidRPr="00794E83">
              <w:rPr>
                <w:rFonts w:ascii="Times New Roman" w:hAnsi="Times New Roman"/>
                <w:sz w:val="24"/>
                <w:szCs w:val="24"/>
              </w:rPr>
              <w:t>A gyűrt és a röghegységek alapvető formakincse</w:t>
            </w:r>
          </w:p>
        </w:tc>
      </w:tr>
      <w:tr w:rsidR="00C50A29" w:rsidRPr="004A762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4A7623" w:rsidRDefault="00794E83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Hogyan alakultak ki alföldjeink</w:t>
            </w:r>
          </w:p>
        </w:tc>
      </w:tr>
      <w:tr w:rsidR="00C50A29" w:rsidRPr="004A762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4A7623" w:rsidRDefault="00794E83" w:rsidP="00794E83">
            <w:pPr>
              <w:rPr>
                <w:rFonts w:ascii="Times New Roman" w:hAnsi="Times New Roman"/>
                <w:sz w:val="24"/>
                <w:szCs w:val="24"/>
              </w:rPr>
            </w:pPr>
            <w:r w:rsidRPr="00794E83">
              <w:rPr>
                <w:rFonts w:ascii="Times New Roman" w:hAnsi="Times New Roman"/>
                <w:sz w:val="24"/>
                <w:szCs w:val="24"/>
              </w:rPr>
              <w:t>Talajképződés folyamata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94E83">
              <w:rPr>
                <w:rFonts w:ascii="Times New Roman" w:hAnsi="Times New Roman"/>
                <w:sz w:val="24"/>
                <w:szCs w:val="24"/>
              </w:rPr>
              <w:t>Talajpusztulás problémája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94E83">
              <w:rPr>
                <w:rFonts w:ascii="Times New Roman" w:hAnsi="Times New Roman"/>
                <w:sz w:val="24"/>
                <w:szCs w:val="24"/>
              </w:rPr>
              <w:t>Talajpusztulás ellen ható módszerek (tápanyag-visszapótlás, komposztkészítés, ökológiai kertművelés)</w:t>
            </w:r>
          </w:p>
        </w:tc>
      </w:tr>
      <w:tr w:rsidR="00C50A29" w:rsidRPr="004A762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4A7623" w:rsidRDefault="00794E83" w:rsidP="003A2D50">
            <w:pPr>
              <w:rPr>
                <w:rFonts w:ascii="Times New Roman" w:hAnsi="Times New Roman"/>
                <w:sz w:val="24"/>
                <w:szCs w:val="24"/>
              </w:rPr>
            </w:pPr>
            <w:r w:rsidRPr="00794E83">
              <w:rPr>
                <w:rFonts w:ascii="Times New Roman" w:hAnsi="Times New Roman"/>
                <w:sz w:val="24"/>
                <w:szCs w:val="24"/>
              </w:rPr>
              <w:t>A vízhozam, a munkavégző-képesség és a felszínformálás összefüggései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94E83">
              <w:rPr>
                <w:rFonts w:ascii="Times New Roman" w:hAnsi="Times New Roman"/>
                <w:sz w:val="24"/>
                <w:szCs w:val="24"/>
              </w:rPr>
              <w:t>Az éghajlat és a vízjárás közti összefüggés</w:t>
            </w:r>
          </w:p>
        </w:tc>
      </w:tr>
      <w:tr w:rsidR="00C50A29" w:rsidRPr="004A762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4A7623" w:rsidRDefault="00794E83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ember környezetátalakító tevékenysége.</w:t>
            </w:r>
          </w:p>
        </w:tc>
      </w:tr>
      <w:tr w:rsidR="00794E83" w:rsidRPr="00794E83" w:rsidTr="003A2D50">
        <w:trPr>
          <w:trHeight w:val="567"/>
        </w:trPr>
        <w:tc>
          <w:tcPr>
            <w:tcW w:w="9062" w:type="dxa"/>
            <w:vAlign w:val="center"/>
          </w:tcPr>
          <w:p w:rsidR="00794E83" w:rsidRPr="00794E83" w:rsidRDefault="00794E83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94E83">
              <w:rPr>
                <w:rFonts w:ascii="Times New Roman" w:hAnsi="Times New Roman"/>
                <w:b/>
                <w:sz w:val="24"/>
                <w:szCs w:val="24"/>
              </w:rPr>
              <w:t>Ismétlés, rendszerezés</w:t>
            </w:r>
          </w:p>
        </w:tc>
      </w:tr>
      <w:tr w:rsidR="00794E83" w:rsidRPr="00794E83" w:rsidTr="003A2D50">
        <w:trPr>
          <w:trHeight w:val="567"/>
        </w:trPr>
        <w:tc>
          <w:tcPr>
            <w:tcW w:w="9062" w:type="dxa"/>
            <w:vAlign w:val="center"/>
          </w:tcPr>
          <w:p w:rsidR="00794E83" w:rsidRPr="00794E83" w:rsidRDefault="00794E83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94E83">
              <w:rPr>
                <w:rFonts w:ascii="Times New Roman" w:hAnsi="Times New Roman"/>
                <w:b/>
                <w:sz w:val="24"/>
                <w:szCs w:val="24"/>
              </w:rPr>
              <w:t>Ellenőrző óra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5938"/>
        <w:gridCol w:w="3129"/>
      </w:tblGrid>
      <w:tr w:rsidR="00C50A29" w:rsidRPr="00D25F02" w:rsidTr="003A2D50">
        <w:tc>
          <w:tcPr>
            <w:tcW w:w="5938" w:type="dxa"/>
            <w:shd w:val="clear" w:color="auto" w:fill="ED7D31" w:themeFill="accent2"/>
            <w:vAlign w:val="center"/>
          </w:tcPr>
          <w:p w:rsidR="00C50A29" w:rsidRPr="0091443D" w:rsidRDefault="00C50A29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Az ENERGIA</w:t>
            </w:r>
          </w:p>
        </w:tc>
        <w:tc>
          <w:tcPr>
            <w:tcW w:w="3129" w:type="dxa"/>
            <w:shd w:val="clear" w:color="auto" w:fill="ED7D31" w:themeFill="accent2"/>
            <w:vAlign w:val="center"/>
          </w:tcPr>
          <w:p w:rsidR="00C50A29" w:rsidRPr="00711E26" w:rsidRDefault="00794E83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7F7803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0A29" w:rsidRPr="00794E8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794E83" w:rsidRDefault="00794E83" w:rsidP="00794E83">
            <w:pPr>
              <w:tabs>
                <w:tab w:val="num" w:pos="720"/>
              </w:tabs>
              <w:spacing w:line="276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94E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Energiahordozók csoportosítása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, példákkal, jelöléseik</w:t>
            </w:r>
          </w:p>
        </w:tc>
      </w:tr>
      <w:tr w:rsidR="00C50A29" w:rsidRPr="00794E8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794E83" w:rsidRDefault="00794E83" w:rsidP="003A2D50">
            <w:pPr>
              <w:rPr>
                <w:rFonts w:ascii="Times New Roman" w:hAnsi="Times New Roman"/>
                <w:sz w:val="24"/>
                <w:szCs w:val="24"/>
              </w:rPr>
            </w:pPr>
            <w:r w:rsidRPr="00794E83">
              <w:rPr>
                <w:rFonts w:ascii="Times New Roman" w:hAnsi="Times New Roman"/>
                <w:sz w:val="24"/>
                <w:szCs w:val="24"/>
              </w:rPr>
              <w:t>Megújuló és nem megújuló energiaforrások összehasonlítása</w:t>
            </w:r>
          </w:p>
        </w:tc>
      </w:tr>
      <w:tr w:rsidR="00C50A29" w:rsidRPr="00794E8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794E83" w:rsidRDefault="00794E83" w:rsidP="003A2D50">
            <w:pPr>
              <w:rPr>
                <w:rFonts w:ascii="Times New Roman" w:hAnsi="Times New Roman"/>
                <w:sz w:val="24"/>
                <w:szCs w:val="24"/>
              </w:rPr>
            </w:pPr>
            <w:r w:rsidRPr="00794E83">
              <w:rPr>
                <w:rFonts w:ascii="Times New Roman" w:hAnsi="Times New Roman"/>
                <w:sz w:val="24"/>
                <w:szCs w:val="24"/>
              </w:rPr>
              <w:t>A bányászat környezeti hatásai</w:t>
            </w:r>
          </w:p>
        </w:tc>
      </w:tr>
      <w:tr w:rsidR="00C50A29" w:rsidRPr="00794E8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794E83" w:rsidRDefault="00794E83" w:rsidP="003A2D50">
            <w:pPr>
              <w:rPr>
                <w:rFonts w:ascii="Times New Roman" w:hAnsi="Times New Roman"/>
                <w:sz w:val="24"/>
                <w:szCs w:val="24"/>
              </w:rPr>
            </w:pPr>
            <w:r w:rsidRPr="00794E83">
              <w:rPr>
                <w:rFonts w:ascii="Times New Roman" w:hAnsi="Times New Roman"/>
                <w:sz w:val="24"/>
                <w:szCs w:val="24"/>
              </w:rPr>
              <w:t>Légszennyező anyagok és hatásaik</w:t>
            </w:r>
          </w:p>
        </w:tc>
      </w:tr>
      <w:tr w:rsidR="00C50A29" w:rsidRPr="007F780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7F7803" w:rsidRDefault="007F7803" w:rsidP="007F780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80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Megfigyelések, vizsgálatok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7F7803">
              <w:rPr>
                <w:rFonts w:ascii="Times New Roman" w:hAnsi="Times New Roman"/>
                <w:i/>
                <w:sz w:val="24"/>
                <w:szCs w:val="24"/>
              </w:rPr>
              <w:t xml:space="preserve">Egy egykori bányaterület felkeresése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vagy m</w:t>
            </w:r>
            <w:r w:rsidRPr="007F7803">
              <w:rPr>
                <w:rFonts w:ascii="Times New Roman" w:hAnsi="Times New Roman"/>
                <w:i/>
                <w:sz w:val="24"/>
                <w:szCs w:val="24"/>
              </w:rPr>
              <w:t>egújuló energiákat bemutató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terület felkeresése. Saját település energiatermelésének megtekintése.</w:t>
            </w:r>
          </w:p>
        </w:tc>
      </w:tr>
      <w:tr w:rsidR="00C50A29" w:rsidRPr="00794E8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794E83" w:rsidRDefault="007F7803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Projekt: </w:t>
            </w:r>
            <w:r w:rsidR="00794E83" w:rsidRPr="00794E83">
              <w:rPr>
                <w:rFonts w:ascii="Times New Roman" w:hAnsi="Times New Roman"/>
                <w:sz w:val="24"/>
                <w:szCs w:val="24"/>
              </w:rPr>
              <w:t>Az energiatermelés környezeti hatásaihoz kötődő szövegrészek elemzése</w:t>
            </w:r>
            <w:r>
              <w:rPr>
                <w:rFonts w:ascii="Times New Roman" w:hAnsi="Times New Roman"/>
                <w:sz w:val="24"/>
                <w:szCs w:val="24"/>
              </w:rPr>
              <w:t>. Érvelések a megújuló energiák használata mellett.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5938"/>
        <w:gridCol w:w="3129"/>
      </w:tblGrid>
      <w:tr w:rsidR="004A7623" w:rsidRPr="007F7803" w:rsidTr="004A7623">
        <w:tc>
          <w:tcPr>
            <w:tcW w:w="5938" w:type="dxa"/>
            <w:shd w:val="clear" w:color="auto" w:fill="ED7D31" w:themeFill="accent2"/>
          </w:tcPr>
          <w:p w:rsidR="004A7623" w:rsidRPr="007F7803" w:rsidRDefault="004A7623" w:rsidP="004A76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7803">
              <w:rPr>
                <w:rFonts w:ascii="Times New Roman" w:hAnsi="Times New Roman"/>
                <w:b/>
                <w:bCs/>
                <w:sz w:val="24"/>
                <w:szCs w:val="24"/>
              </w:rPr>
              <w:t>A MEZŐK ÉS A SZÁNTÓFÖLDEK ÉLETKÖZÖSSÉGE, TERMÉSZETI-KÖRNYEZETI PROBLÉMÁI</w:t>
            </w:r>
          </w:p>
        </w:tc>
        <w:tc>
          <w:tcPr>
            <w:tcW w:w="3129" w:type="dxa"/>
            <w:shd w:val="clear" w:color="auto" w:fill="ED7D31" w:themeFill="accent2"/>
            <w:vAlign w:val="center"/>
          </w:tcPr>
          <w:p w:rsidR="004A7623" w:rsidRPr="007F7803" w:rsidRDefault="000235F1" w:rsidP="004A76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10+2 óra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0A29" w:rsidRPr="007F780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7F7803" w:rsidRDefault="007F7803" w:rsidP="000235F1">
            <w:pPr>
              <w:rPr>
                <w:rFonts w:ascii="Times New Roman" w:hAnsi="Times New Roman"/>
                <w:sz w:val="24"/>
                <w:szCs w:val="24"/>
              </w:rPr>
            </w:pPr>
            <w:r w:rsidRPr="007F7803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0235F1">
              <w:rPr>
                <w:rFonts w:ascii="Times New Roman" w:hAnsi="Times New Roman"/>
                <w:sz w:val="24"/>
                <w:szCs w:val="24"/>
              </w:rPr>
              <w:t>mezők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kialakulása és növényei</w:t>
            </w:r>
          </w:p>
        </w:tc>
      </w:tr>
      <w:tr w:rsidR="00C50A29" w:rsidRPr="007F780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7F7803" w:rsidRDefault="007F7803" w:rsidP="000235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Ízeltlábúak a </w:t>
            </w:r>
            <w:r w:rsidR="000235F1">
              <w:rPr>
                <w:rFonts w:ascii="Times New Roman" w:hAnsi="Times New Roman"/>
                <w:sz w:val="24"/>
                <w:szCs w:val="24"/>
              </w:rPr>
              <w:t>mezőn</w:t>
            </w:r>
          </w:p>
        </w:tc>
      </w:tr>
      <w:tr w:rsidR="00C50A29" w:rsidRPr="007F7803" w:rsidTr="003A2D50">
        <w:trPr>
          <w:trHeight w:val="567"/>
        </w:trPr>
        <w:tc>
          <w:tcPr>
            <w:tcW w:w="9062" w:type="dxa"/>
            <w:vAlign w:val="center"/>
          </w:tcPr>
          <w:p w:rsidR="00C50A29" w:rsidRPr="007F7803" w:rsidRDefault="007F7803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fürge gyík és a vakond</w:t>
            </w:r>
          </w:p>
        </w:tc>
      </w:tr>
      <w:tr w:rsidR="007F7803" w:rsidRPr="007F7803" w:rsidTr="003A2D50">
        <w:trPr>
          <w:trHeight w:val="567"/>
        </w:trPr>
        <w:tc>
          <w:tcPr>
            <w:tcW w:w="9062" w:type="dxa"/>
            <w:vAlign w:val="center"/>
          </w:tcPr>
          <w:p w:rsidR="007F7803" w:rsidRPr="007F7803" w:rsidRDefault="007F7803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mezei nyúl és a rágcsáló kisemlősök</w:t>
            </w:r>
          </w:p>
        </w:tc>
      </w:tr>
      <w:tr w:rsidR="007F7803" w:rsidRPr="007F7803" w:rsidTr="003A2D50">
        <w:trPr>
          <w:trHeight w:val="567"/>
        </w:trPr>
        <w:tc>
          <w:tcPr>
            <w:tcW w:w="9062" w:type="dxa"/>
            <w:vAlign w:val="center"/>
          </w:tcPr>
          <w:p w:rsidR="007F7803" w:rsidRPr="007F7803" w:rsidRDefault="007F7803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mező madarai: a fácán, az egerészölyv és a vörösvércse</w:t>
            </w:r>
          </w:p>
        </w:tc>
      </w:tr>
      <w:tr w:rsidR="000235F1" w:rsidRPr="007F7803" w:rsidTr="000235F1">
        <w:trPr>
          <w:trHeight w:val="567"/>
        </w:trPr>
        <w:tc>
          <w:tcPr>
            <w:tcW w:w="9062" w:type="dxa"/>
            <w:vAlign w:val="center"/>
          </w:tcPr>
          <w:p w:rsidR="000235F1" w:rsidRPr="000235F1" w:rsidRDefault="000235F1" w:rsidP="000235F1">
            <w:pPr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  <w:r w:rsidRPr="000235F1">
              <w:rPr>
                <w:rFonts w:ascii="Times New Roman" w:hAnsi="Times New Roman"/>
                <w:sz w:val="24"/>
                <w:szCs w:val="24"/>
              </w:rPr>
              <w:t xml:space="preserve">A természeti és a </w:t>
            </w:r>
            <w:proofErr w:type="spellStart"/>
            <w:r w:rsidRPr="000235F1">
              <w:rPr>
                <w:rFonts w:ascii="Times New Roman" w:hAnsi="Times New Roman"/>
                <w:sz w:val="24"/>
                <w:szCs w:val="24"/>
              </w:rPr>
              <w:t>kultúrtáj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235F1">
              <w:rPr>
                <w:rFonts w:ascii="Times New Roman" w:hAnsi="Times New Roman"/>
                <w:sz w:val="24"/>
                <w:szCs w:val="24"/>
              </w:rPr>
              <w:t>A mezőgazdasági tevékenység életközösségre gyakorolt hatása</w:t>
            </w:r>
          </w:p>
        </w:tc>
      </w:tr>
      <w:tr w:rsidR="007F7803" w:rsidRPr="007F7803" w:rsidTr="003A2D50">
        <w:trPr>
          <w:trHeight w:val="567"/>
        </w:trPr>
        <w:tc>
          <w:tcPr>
            <w:tcW w:w="9062" w:type="dxa"/>
            <w:vAlign w:val="center"/>
          </w:tcPr>
          <w:p w:rsidR="007F7803" w:rsidRPr="007F7803" w:rsidRDefault="000235F1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Termesztett növényeink: a búza és a kukorica</w:t>
            </w:r>
          </w:p>
        </w:tc>
      </w:tr>
      <w:tr w:rsidR="007F7803" w:rsidRPr="007F7803" w:rsidTr="003A2D50">
        <w:trPr>
          <w:trHeight w:val="567"/>
        </w:trPr>
        <w:tc>
          <w:tcPr>
            <w:tcW w:w="9062" w:type="dxa"/>
            <w:vAlign w:val="center"/>
          </w:tcPr>
          <w:p w:rsidR="007F7803" w:rsidRPr="007F7803" w:rsidRDefault="000235F1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Termesztett növényeink: a napraforgó, a repce, a lucerna</w:t>
            </w:r>
          </w:p>
        </w:tc>
      </w:tr>
      <w:tr w:rsidR="007F7803" w:rsidRPr="000235F1" w:rsidTr="003A2D50">
        <w:trPr>
          <w:trHeight w:val="567"/>
        </w:trPr>
        <w:tc>
          <w:tcPr>
            <w:tcW w:w="9062" w:type="dxa"/>
            <w:vAlign w:val="center"/>
          </w:tcPr>
          <w:p w:rsidR="007F7803" w:rsidRPr="000235F1" w:rsidRDefault="000235F1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35F1">
              <w:rPr>
                <w:rFonts w:ascii="Times New Roman" w:hAnsi="Times New Roman"/>
                <w:b/>
                <w:sz w:val="24"/>
                <w:szCs w:val="24"/>
              </w:rPr>
              <w:t>Ismétlés, rendszerezés</w:t>
            </w:r>
          </w:p>
        </w:tc>
      </w:tr>
      <w:tr w:rsidR="007F7803" w:rsidRPr="000235F1" w:rsidTr="003A2D50">
        <w:trPr>
          <w:trHeight w:val="567"/>
        </w:trPr>
        <w:tc>
          <w:tcPr>
            <w:tcW w:w="9062" w:type="dxa"/>
            <w:vAlign w:val="center"/>
          </w:tcPr>
          <w:p w:rsidR="007F7803" w:rsidRPr="000235F1" w:rsidRDefault="000235F1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35F1">
              <w:rPr>
                <w:rFonts w:ascii="Times New Roman" w:hAnsi="Times New Roman"/>
                <w:b/>
                <w:sz w:val="24"/>
                <w:szCs w:val="24"/>
              </w:rPr>
              <w:t>Ellenőrző óra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5938"/>
        <w:gridCol w:w="3129"/>
      </w:tblGrid>
      <w:tr w:rsidR="004A7623" w:rsidRPr="007F7803" w:rsidTr="004A7623">
        <w:tc>
          <w:tcPr>
            <w:tcW w:w="5938" w:type="dxa"/>
            <w:shd w:val="clear" w:color="auto" w:fill="ED7D31" w:themeFill="accent2"/>
          </w:tcPr>
          <w:p w:rsidR="004A7623" w:rsidRPr="007F7803" w:rsidRDefault="004A7623" w:rsidP="004A762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7803">
              <w:rPr>
                <w:rFonts w:ascii="Times New Roman" w:hAnsi="Times New Roman"/>
                <w:b/>
                <w:bCs/>
                <w:sz w:val="24"/>
                <w:szCs w:val="24"/>
              </w:rPr>
              <w:t>VÍZI ÉS VÍZPARTI ÉLETKÖZÖSSÉGEK ÉS TERMÉSZETI-KÖRNYEZETI PROBLÉMÁI</w:t>
            </w:r>
          </w:p>
        </w:tc>
        <w:tc>
          <w:tcPr>
            <w:tcW w:w="3129" w:type="dxa"/>
            <w:shd w:val="clear" w:color="auto" w:fill="ED7D31" w:themeFill="accent2"/>
            <w:vAlign w:val="center"/>
          </w:tcPr>
          <w:p w:rsidR="004A7623" w:rsidRPr="007F7803" w:rsidRDefault="003A2D50" w:rsidP="004A76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12+2 óra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0A29" w:rsidRPr="000235F1" w:rsidTr="003A2D50">
        <w:trPr>
          <w:trHeight w:val="567"/>
        </w:trPr>
        <w:tc>
          <w:tcPr>
            <w:tcW w:w="9062" w:type="dxa"/>
            <w:vAlign w:val="center"/>
          </w:tcPr>
          <w:p w:rsidR="00C50A29" w:rsidRPr="000235F1" w:rsidRDefault="003A2D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vízi és szárazföldi élőhely környezeti tényezői. A víz jelentősége. A vizek parányi élőlényei</w:t>
            </w:r>
          </w:p>
        </w:tc>
      </w:tr>
      <w:tr w:rsidR="000235F1" w:rsidRPr="000235F1" w:rsidTr="003A2D50">
        <w:trPr>
          <w:trHeight w:val="567"/>
        </w:trPr>
        <w:tc>
          <w:tcPr>
            <w:tcW w:w="9062" w:type="dxa"/>
            <w:vAlign w:val="center"/>
          </w:tcPr>
          <w:p w:rsidR="000235F1" w:rsidRPr="000235F1" w:rsidRDefault="003A2D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Lágyszárúak a vízben és vízparton</w:t>
            </w:r>
          </w:p>
        </w:tc>
      </w:tr>
      <w:tr w:rsidR="000235F1" w:rsidRPr="000235F1" w:rsidTr="003A2D50">
        <w:trPr>
          <w:trHeight w:val="567"/>
        </w:trPr>
        <w:tc>
          <w:tcPr>
            <w:tcW w:w="9062" w:type="dxa"/>
            <w:vAlign w:val="center"/>
          </w:tcPr>
          <w:p w:rsidR="000235F1" w:rsidRPr="000235F1" w:rsidRDefault="003A2D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ligeterdők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és a vízparti fák</w:t>
            </w:r>
          </w:p>
        </w:tc>
      </w:tr>
      <w:tr w:rsidR="000235F1" w:rsidRPr="000235F1" w:rsidTr="003A2D50">
        <w:trPr>
          <w:trHeight w:val="567"/>
        </w:trPr>
        <w:tc>
          <w:tcPr>
            <w:tcW w:w="9062" w:type="dxa"/>
            <w:vAlign w:val="center"/>
          </w:tcPr>
          <w:p w:rsidR="000235F1" w:rsidRPr="000235F1" w:rsidRDefault="003A2D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orvosi pióca. Csigák és kagylók a vízben</w:t>
            </w:r>
          </w:p>
        </w:tc>
      </w:tr>
      <w:tr w:rsidR="000235F1" w:rsidRPr="000235F1" w:rsidTr="003A2D50">
        <w:trPr>
          <w:trHeight w:val="567"/>
        </w:trPr>
        <w:tc>
          <w:tcPr>
            <w:tcW w:w="9062" w:type="dxa"/>
            <w:vAlign w:val="center"/>
          </w:tcPr>
          <w:p w:rsidR="000235F1" w:rsidRPr="000235F1" w:rsidRDefault="003A2D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Ízeltlábúak a vízben és vízparton</w:t>
            </w:r>
          </w:p>
        </w:tc>
      </w:tr>
      <w:tr w:rsidR="000235F1" w:rsidRPr="000235F1" w:rsidTr="003A2D50">
        <w:trPr>
          <w:trHeight w:val="567"/>
        </w:trPr>
        <w:tc>
          <w:tcPr>
            <w:tcW w:w="9062" w:type="dxa"/>
            <w:vAlign w:val="center"/>
          </w:tcPr>
          <w:p w:rsidR="000235F1" w:rsidRPr="000235F1" w:rsidRDefault="003A2D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Hazai vizekben élő halak</w:t>
            </w:r>
          </w:p>
        </w:tc>
      </w:tr>
      <w:tr w:rsidR="000235F1" w:rsidRPr="000235F1" w:rsidTr="003A2D50">
        <w:trPr>
          <w:trHeight w:val="567"/>
        </w:trPr>
        <w:tc>
          <w:tcPr>
            <w:tcW w:w="9062" w:type="dxa"/>
            <w:vAlign w:val="center"/>
          </w:tcPr>
          <w:p w:rsidR="000235F1" w:rsidRPr="000235F1" w:rsidRDefault="003A2D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Békák a vízben és vízparton</w:t>
            </w:r>
          </w:p>
        </w:tc>
      </w:tr>
      <w:tr w:rsidR="003A2D50" w:rsidRPr="000235F1" w:rsidTr="003A2D50">
        <w:trPr>
          <w:trHeight w:val="567"/>
        </w:trPr>
        <w:tc>
          <w:tcPr>
            <w:tcW w:w="9062" w:type="dxa"/>
            <w:vAlign w:val="center"/>
          </w:tcPr>
          <w:p w:rsidR="003A2D50" w:rsidRDefault="003A2D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Vizisikló és a mocsári teknős</w:t>
            </w:r>
          </w:p>
        </w:tc>
      </w:tr>
      <w:tr w:rsidR="003A2D50" w:rsidRPr="000235F1" w:rsidTr="003A2D50">
        <w:trPr>
          <w:trHeight w:val="567"/>
        </w:trPr>
        <w:tc>
          <w:tcPr>
            <w:tcW w:w="9062" w:type="dxa"/>
            <w:vAlign w:val="center"/>
          </w:tcPr>
          <w:p w:rsidR="003A2D50" w:rsidRDefault="003A2D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Vizek vízpartok madarai</w:t>
            </w:r>
          </w:p>
        </w:tc>
      </w:tr>
      <w:tr w:rsidR="003A2D50" w:rsidRPr="000235F1" w:rsidTr="003A2D50">
        <w:trPr>
          <w:trHeight w:val="567"/>
        </w:trPr>
        <w:tc>
          <w:tcPr>
            <w:tcW w:w="9062" w:type="dxa"/>
            <w:vAlign w:val="center"/>
          </w:tcPr>
          <w:p w:rsidR="003A2D50" w:rsidRDefault="003A2D50" w:rsidP="003A2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vizek szennyezése. Vizes élőhelyek védelme.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Ramsari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-területek.</w:t>
            </w:r>
          </w:p>
        </w:tc>
      </w:tr>
      <w:tr w:rsidR="000235F1" w:rsidRPr="000235F1" w:rsidTr="003A2D50">
        <w:trPr>
          <w:trHeight w:val="567"/>
        </w:trPr>
        <w:tc>
          <w:tcPr>
            <w:tcW w:w="9062" w:type="dxa"/>
            <w:vAlign w:val="center"/>
          </w:tcPr>
          <w:p w:rsidR="000235F1" w:rsidRPr="000235F1" w:rsidRDefault="000235F1" w:rsidP="003A2D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235F1">
              <w:rPr>
                <w:rFonts w:ascii="Times New Roman" w:hAnsi="Times New Roman"/>
                <w:i/>
                <w:sz w:val="24"/>
                <w:szCs w:val="24"/>
              </w:rPr>
              <w:t>Megfigyelés, vizsgálat: Egy lakóhelyhez közeli, vízi társulásokat (is) tartalmazó védett terület (nemzeti park, tájvédelmi körzet, természetvédelmi terület) felkeresése, ott feladatlapok megoldása.</w:t>
            </w:r>
          </w:p>
        </w:tc>
      </w:tr>
      <w:tr w:rsidR="000235F1" w:rsidRPr="000235F1" w:rsidTr="003A2D50">
        <w:trPr>
          <w:trHeight w:val="567"/>
        </w:trPr>
        <w:tc>
          <w:tcPr>
            <w:tcW w:w="9062" w:type="dxa"/>
            <w:vAlign w:val="center"/>
          </w:tcPr>
          <w:p w:rsidR="000235F1" w:rsidRPr="000235F1" w:rsidRDefault="000235F1" w:rsidP="000235F1">
            <w:pPr>
              <w:ind w:left="357" w:hanging="357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Megfigyelés, vizsgálat: </w:t>
            </w:r>
            <w:r w:rsidRPr="000235F1">
              <w:rPr>
                <w:rFonts w:ascii="Times New Roman" w:hAnsi="Times New Roman"/>
                <w:i/>
                <w:sz w:val="24"/>
                <w:szCs w:val="24"/>
              </w:rPr>
              <w:t>Egy szennyvíztisztító telep felkeresése</w:t>
            </w:r>
          </w:p>
        </w:tc>
      </w:tr>
      <w:tr w:rsidR="003A2D50" w:rsidRPr="003A2D50" w:rsidTr="003A2D50">
        <w:trPr>
          <w:trHeight w:val="567"/>
        </w:trPr>
        <w:tc>
          <w:tcPr>
            <w:tcW w:w="9062" w:type="dxa"/>
            <w:vAlign w:val="center"/>
          </w:tcPr>
          <w:p w:rsidR="003A2D50" w:rsidRPr="003A2D50" w:rsidRDefault="003A2D50" w:rsidP="000235F1">
            <w:pPr>
              <w:ind w:left="357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3A2D50">
              <w:rPr>
                <w:rFonts w:ascii="Times New Roman" w:hAnsi="Times New Roman"/>
                <w:b/>
                <w:sz w:val="24"/>
                <w:szCs w:val="24"/>
              </w:rPr>
              <w:t>Ismétlés, rendszerezés</w:t>
            </w:r>
          </w:p>
        </w:tc>
      </w:tr>
      <w:tr w:rsidR="003A2D50" w:rsidRPr="003A2D50" w:rsidTr="003A2D50">
        <w:trPr>
          <w:trHeight w:val="567"/>
        </w:trPr>
        <w:tc>
          <w:tcPr>
            <w:tcW w:w="9062" w:type="dxa"/>
            <w:vAlign w:val="center"/>
          </w:tcPr>
          <w:p w:rsidR="003A2D50" w:rsidRPr="003A2D50" w:rsidRDefault="003A2D50" w:rsidP="000235F1">
            <w:pPr>
              <w:ind w:left="357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3A2D50">
              <w:rPr>
                <w:rFonts w:ascii="Times New Roman" w:hAnsi="Times New Roman"/>
                <w:b/>
                <w:sz w:val="24"/>
                <w:szCs w:val="24"/>
              </w:rPr>
              <w:t>Ellenőrző óra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7CAAC" w:themeFill="accent2" w:themeFillTint="66"/>
        <w:tblLook w:val="04A0" w:firstRow="1" w:lastRow="0" w:firstColumn="1" w:lastColumn="0" w:noHBand="0" w:noVBand="1"/>
      </w:tblPr>
      <w:tblGrid>
        <w:gridCol w:w="5938"/>
        <w:gridCol w:w="3129"/>
      </w:tblGrid>
      <w:tr w:rsidR="003A2D50" w:rsidRPr="007F7803" w:rsidTr="003C3C96">
        <w:tc>
          <w:tcPr>
            <w:tcW w:w="5938" w:type="dxa"/>
            <w:shd w:val="clear" w:color="auto" w:fill="F7CAAC" w:themeFill="accent2" w:themeFillTint="66"/>
          </w:tcPr>
          <w:p w:rsidR="003A2D50" w:rsidRPr="007F7803" w:rsidRDefault="003A2D50" w:rsidP="003A2D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D50">
              <w:rPr>
                <w:rFonts w:ascii="Times New Roman" w:hAnsi="Times New Roman"/>
                <w:b/>
                <w:bCs/>
                <w:sz w:val="24"/>
                <w:szCs w:val="24"/>
              </w:rPr>
              <w:t>Év végi ismétlés, rendszerezés, értékelés</w:t>
            </w:r>
          </w:p>
        </w:tc>
        <w:tc>
          <w:tcPr>
            <w:tcW w:w="3129" w:type="dxa"/>
            <w:shd w:val="clear" w:color="auto" w:fill="F7CAAC" w:themeFill="accent2" w:themeFillTint="66"/>
            <w:vAlign w:val="center"/>
          </w:tcPr>
          <w:p w:rsidR="003A2D50" w:rsidRPr="007F7803" w:rsidRDefault="003A2D50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óra</w:t>
            </w:r>
          </w:p>
        </w:tc>
      </w:tr>
    </w:tbl>
    <w:p w:rsidR="00D168CC" w:rsidRDefault="00D168CC" w:rsidP="00C50A29">
      <w:pPr>
        <w:ind w:left="357" w:hanging="357"/>
        <w:rPr>
          <w:rFonts w:ascii="Times New Roman" w:hAnsi="Times New Roman"/>
          <w:sz w:val="24"/>
          <w:szCs w:val="24"/>
        </w:rPr>
      </w:pPr>
    </w:p>
    <w:p w:rsidR="007C1EEF" w:rsidRPr="00A6469E" w:rsidRDefault="007C1EEF" w:rsidP="007C1EEF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erdők életközössége és természeti-környezeti problémái</w:t>
      </w:r>
    </w:p>
    <w:p w:rsidR="007C1EEF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:rsidR="007C1EEF" w:rsidRPr="00627369" w:rsidRDefault="007C1EEF" w:rsidP="007C1EEF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azzal, hogy az élő rendszerekbe történő beavatkozás káros hatásokkal járhat.</w:t>
      </w:r>
    </w:p>
    <w:p w:rsidR="007C1EEF" w:rsidRPr="004F606C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erdei élőlénytársulásainak főbb jellemzőit;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életközösségként értelmezi az erdőt;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az erdők életközössége esetén;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példákkal bizonyítja, rendszerezi és következtetéseket von le az erdei élőlények környezethez történő alkalmazkodására vonatkozóan;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táplálékláncokat és azokból táplálékhálózatot állít össze a megismert erdei növény- és állatfajokból;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bemutatja az erdőgazdálkodási tevékenységek életközösségre gyakorolt hatásait;</w:t>
      </w:r>
    </w:p>
    <w:p w:rsidR="007C1EEF" w:rsidRPr="00AB4049" w:rsidRDefault="007C1EEF" w:rsidP="007C1EEF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 erdő természetvédelmi értékével, fontosnak tartja annak védelmét. 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:rsidR="007C1EEF" w:rsidRPr="00413D0C" w:rsidRDefault="007C1EEF" w:rsidP="007C1EEF">
      <w:pPr>
        <w:pStyle w:val="Listaszerbekezds"/>
      </w:pPr>
      <w:r w:rsidRPr="004C6237">
        <w:t>Az élő és élettelen környezeti tényezők szerepének bemutatása az erdők kialakulásában</w:t>
      </w:r>
    </w:p>
    <w:p w:rsidR="007C1EEF" w:rsidRPr="00413D0C" w:rsidRDefault="007C1EEF" w:rsidP="007C1EEF">
      <w:pPr>
        <w:pStyle w:val="Listaszerbekezds"/>
      </w:pPr>
      <w:r w:rsidRPr="004C6237">
        <w:t>A növényzet környezeti igénye és előfordulása közti összefüggés</w:t>
      </w:r>
    </w:p>
    <w:p w:rsidR="007C1EEF" w:rsidRPr="00413D0C" w:rsidRDefault="007C1EEF" w:rsidP="007C1EEF">
      <w:pPr>
        <w:pStyle w:val="Listaszerbekezds"/>
      </w:pPr>
      <w:r w:rsidRPr="004C6237">
        <w:t>Tölgy-, bükk- és fenyőerdők összehasonlítása</w:t>
      </w:r>
    </w:p>
    <w:p w:rsidR="007C1EEF" w:rsidRPr="00413D0C" w:rsidRDefault="007C1EEF" w:rsidP="007C1EEF">
      <w:pPr>
        <w:pStyle w:val="Listaszerbekezds"/>
      </w:pPr>
      <w:r w:rsidRPr="004C6237">
        <w:t>Az erdő növényeinek különböző szempontú csoportosítása</w:t>
      </w:r>
    </w:p>
    <w:p w:rsidR="007C1EEF" w:rsidRPr="00413D0C" w:rsidRDefault="007C1EEF" w:rsidP="007C1EEF">
      <w:pPr>
        <w:pStyle w:val="Listaszerbekezds"/>
      </w:pPr>
      <w:r w:rsidRPr="004C6237">
        <w:t>Erdei táplálkozási láncok és hálózatok</w:t>
      </w:r>
    </w:p>
    <w:p w:rsidR="007C1EEF" w:rsidRPr="00413D0C" w:rsidRDefault="007C1EEF" w:rsidP="007C1EEF">
      <w:pPr>
        <w:pStyle w:val="Listaszerbekezds"/>
      </w:pPr>
      <w:r w:rsidRPr="004C6237">
        <w:t>A környezetszennyezés és élőhelypusztulás következményei</w:t>
      </w:r>
    </w:p>
    <w:p w:rsidR="007C1EEF" w:rsidRDefault="007C1EEF" w:rsidP="007C1EEF">
      <w:pPr>
        <w:pStyle w:val="Listaszerbekezds"/>
        <w:spacing w:after="120"/>
      </w:pPr>
      <w:r w:rsidRPr="004C6237">
        <w:t>Erdei életközösség megfigyelése terepen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:rsidR="007C1EEF" w:rsidRDefault="007C1EEF" w:rsidP="007C1EEF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erdő</w:t>
      </w:r>
      <w:proofErr w:type="gramEnd"/>
      <w:r w:rsidRPr="004C6237">
        <w:rPr>
          <w:rFonts w:eastAsia="Times New Roman" w:cs="Calibri"/>
          <w:color w:val="000000"/>
          <w:lang w:eastAsia="hu-HU"/>
        </w:rPr>
        <w:t>, zárvatermő, nyitvatermő, élőhely, alkalmazkodás, életközösség, tápláléklánc, táplálékhálózat, élőhelypusztulás, erdőgazdálkodás</w:t>
      </w:r>
    </w:p>
    <w:p w:rsidR="007C1EEF" w:rsidRDefault="007C1EEF" w:rsidP="007C1EE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lastRenderedPageBreak/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:rsidR="007C1EEF" w:rsidRPr="006D644A" w:rsidRDefault="007C1EEF" w:rsidP="007C1EEF">
      <w:pPr>
        <w:pStyle w:val="Listaszerbekezds"/>
      </w:pPr>
      <w:r>
        <w:t>E</w:t>
      </w:r>
      <w:r w:rsidRPr="006D644A">
        <w:t>gy lakóhelyhez közeli, erdei társulásokat (is) tartalmazó védett terület (nemzeti park, tájvédelmi körzet, természetvédelmi terület) felkeresése, ott feladatlapok megoldása</w:t>
      </w:r>
    </w:p>
    <w:p w:rsidR="007C1EEF" w:rsidRPr="00E272AA" w:rsidRDefault="007C1EEF" w:rsidP="007C1EEF">
      <w:pPr>
        <w:pStyle w:val="Listaszerbekezds"/>
      </w:pPr>
      <w:r>
        <w:t>E</w:t>
      </w:r>
      <w:r w:rsidRPr="006D644A">
        <w:t xml:space="preserve">rdei társulásokhoz, azok környezeti problémáihoz kötődő kiselőadások, poszterek </w:t>
      </w:r>
      <w:r w:rsidRPr="00E272AA">
        <w:t>készítése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Hazai erdőink jellegzetes fafajainak vizsgálata: habitus, kéreg, levél, virág, termés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Növényfelismerési gyakorlat erdeink lágyszárú növényeiből, cserjéiből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Bemutató készítése erdeink termőtestes gombáiról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Erdeinkben élő ízeltlábú fajok testfelépítésének vizsgálata nagyítóval, esetleg mikroszkóppal, a tapasztalatok rajzban és/vagy írásban történő rögzítése</w:t>
      </w:r>
    </w:p>
    <w:p w:rsidR="007C1EEF" w:rsidRPr="00E272AA" w:rsidRDefault="007C1EEF" w:rsidP="007C1EEF">
      <w:pPr>
        <w:pStyle w:val="Listaszerbekezds"/>
      </w:pPr>
      <w:r w:rsidRPr="00E272AA">
        <w:t>Bemutató készítése erdeink madarairól: megjelenésük, hangjuk, életmódjuk</w:t>
      </w:r>
    </w:p>
    <w:p w:rsidR="007C1EEF" w:rsidRPr="00E272AA" w:rsidRDefault="007C1EEF" w:rsidP="007C1EEF">
      <w:pPr>
        <w:pStyle w:val="Listaszerbekezds"/>
      </w:pPr>
      <w:r w:rsidRPr="00E272AA">
        <w:t>Kisfilmek megtekintése erdeink emlősállatairól</w:t>
      </w:r>
    </w:p>
    <w:p w:rsidR="007C1EEF" w:rsidRPr="007A1274" w:rsidRDefault="007C1EEF" w:rsidP="007C1EEF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Topográfiai alapismeretek</w:t>
      </w:r>
    </w:p>
    <w:p w:rsidR="007C1EEF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meghatározza az irányt a valós térben;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:rsidR="007C1EEF" w:rsidRPr="00627369" w:rsidRDefault="007C1EEF" w:rsidP="007C1EEF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térképen és a földgömbön.</w:t>
      </w:r>
    </w:p>
    <w:p w:rsidR="007C1EEF" w:rsidRPr="00800C6C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földrészeket és az óceánokat a különböző méretarányú és ábrázolásmódú térképeken;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nevezetes szélességi köröket a térképen;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megfogalmazza Európa és Magyarország tényleges és viszonylagos földrajzi fekvését;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ismeri a </w:t>
      </w:r>
      <w:proofErr w:type="spellStart"/>
      <w:r w:rsidRPr="00627369">
        <w:rPr>
          <w:rFonts w:eastAsia="Times New Roman" w:cs="Calibri"/>
          <w:color w:val="000000"/>
          <w:lang w:eastAsia="hu-HU"/>
        </w:rPr>
        <w:t>főfolyó</w:t>
      </w:r>
      <w:proofErr w:type="spellEnd"/>
      <w:r w:rsidRPr="00627369">
        <w:rPr>
          <w:rFonts w:eastAsia="Times New Roman" w:cs="Calibri"/>
          <w:color w:val="000000"/>
          <w:lang w:eastAsia="hu-HU"/>
        </w:rPr>
        <w:t xml:space="preserve">, a mellékfolyó és a torkolat térképi ábrázolását; </w:t>
      </w:r>
    </w:p>
    <w:p w:rsidR="007C1EEF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 legjelentősebb hazai álló- és folyóvizeket;</w:t>
      </w:r>
    </w:p>
    <w:p w:rsidR="007C1EEF" w:rsidRDefault="007C1EEF" w:rsidP="007C1EEF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332BD1">
        <w:rPr>
          <w:rFonts w:eastAsia="Times New Roman" w:cs="Calibri"/>
          <w:color w:val="000000"/>
          <w:lang w:eastAsia="hu-HU"/>
        </w:rPr>
        <w:t>bejelöli a térképen Budapestet és a saját lakóhelyéhez közeli fontosabb nagyvárosokat és a szomszédos országokat.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:rsidR="007C1EEF" w:rsidRPr="00413D0C" w:rsidRDefault="007C1EEF" w:rsidP="007C1EEF">
      <w:pPr>
        <w:pStyle w:val="Listaszerbekezds"/>
      </w:pPr>
      <w:r w:rsidRPr="004C6237">
        <w:t>Tájékozódás hazánk domborzati és közigazgatási térképén</w:t>
      </w:r>
    </w:p>
    <w:p w:rsidR="007C1EEF" w:rsidRPr="00413D0C" w:rsidRDefault="007C1EEF" w:rsidP="007C1EEF">
      <w:pPr>
        <w:pStyle w:val="Listaszerbekezds"/>
      </w:pPr>
      <w:r w:rsidRPr="004C6237">
        <w:t>Tájékozódás a földgömbön</w:t>
      </w:r>
    </w:p>
    <w:p w:rsidR="007C1EEF" w:rsidRPr="00413D0C" w:rsidRDefault="007C1EEF" w:rsidP="007C1EEF">
      <w:pPr>
        <w:pStyle w:val="Listaszerbekezds"/>
      </w:pPr>
      <w:r w:rsidRPr="004C6237">
        <w:t xml:space="preserve">Földrészek, óceánok </w:t>
      </w:r>
    </w:p>
    <w:p w:rsidR="007C1EEF" w:rsidRPr="00413D0C" w:rsidRDefault="007C1EEF" w:rsidP="007C1EEF">
      <w:pPr>
        <w:pStyle w:val="Listaszerbekezds"/>
      </w:pPr>
      <w:r w:rsidRPr="004C6237">
        <w:t>Nevezetes szélességi körök</w:t>
      </w:r>
    </w:p>
    <w:p w:rsidR="007C1EEF" w:rsidRPr="00413D0C" w:rsidRDefault="007C1EEF" w:rsidP="007C1EEF">
      <w:pPr>
        <w:pStyle w:val="Listaszerbekezds"/>
      </w:pPr>
      <w:r w:rsidRPr="004C6237">
        <w:t>Tényleges és viszonylagos földrajzi helyzet</w:t>
      </w:r>
    </w:p>
    <w:p w:rsidR="007C1EEF" w:rsidRPr="00413D0C" w:rsidRDefault="007C1EEF" w:rsidP="007C1EEF">
      <w:pPr>
        <w:pStyle w:val="Listaszerbekezds"/>
      </w:pPr>
      <w:proofErr w:type="spellStart"/>
      <w:r w:rsidRPr="004C6237">
        <w:t>Főfolyó</w:t>
      </w:r>
      <w:proofErr w:type="spellEnd"/>
      <w:r w:rsidRPr="004C6237">
        <w:t>, mellékfolyó, torkolat</w:t>
      </w:r>
    </w:p>
    <w:p w:rsidR="007C1EEF" w:rsidRPr="00413D0C" w:rsidRDefault="007C1EEF" w:rsidP="007C1EEF">
      <w:pPr>
        <w:pStyle w:val="Listaszerbekezds"/>
      </w:pPr>
      <w:r w:rsidRPr="004C6237">
        <w:t xml:space="preserve">Legfontosabb hazai álló- és folyóvizek </w:t>
      </w:r>
    </w:p>
    <w:p w:rsidR="007C1EEF" w:rsidRDefault="007C1EEF" w:rsidP="007C1EEF">
      <w:pPr>
        <w:pStyle w:val="Listaszerbekezds"/>
        <w:spacing w:after="120"/>
      </w:pPr>
      <w:r w:rsidRPr="004C6237">
        <w:t xml:space="preserve">Budapest, </w:t>
      </w:r>
      <w:r>
        <w:t xml:space="preserve">a tanuló </w:t>
      </w:r>
      <w:r w:rsidRPr="004C6237">
        <w:t>lakóhelye és a szomszédos országok bejelölése a térképen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:rsidR="007C1EEF" w:rsidRDefault="007C1EEF" w:rsidP="007C1EEF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földgömb</w:t>
      </w:r>
      <w:proofErr w:type="gramEnd"/>
      <w:r w:rsidRPr="004C6237">
        <w:rPr>
          <w:rFonts w:eastAsia="Times New Roman" w:cs="Calibri"/>
          <w:color w:val="000000"/>
          <w:lang w:eastAsia="hu-HU"/>
        </w:rPr>
        <w:t>, Egyenlítő, Ráktérítő, Baktérítő, északi</w:t>
      </w:r>
      <w:r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sarkkör, déli</w:t>
      </w:r>
      <w:r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 xml:space="preserve">sarkkör, Északi-sark, Déli-sark, tényleges földrajzi helyzet, viszonylagos földrajzi helyzet, </w:t>
      </w:r>
      <w:proofErr w:type="spellStart"/>
      <w:r w:rsidRPr="004C6237">
        <w:rPr>
          <w:rFonts w:eastAsia="Times New Roman" w:cs="Calibri"/>
          <w:color w:val="000000"/>
          <w:lang w:eastAsia="hu-HU"/>
        </w:rPr>
        <w:t>főfolyó</w:t>
      </w:r>
      <w:proofErr w:type="spellEnd"/>
      <w:r w:rsidRPr="004C6237">
        <w:rPr>
          <w:rFonts w:eastAsia="Times New Roman" w:cs="Calibri"/>
          <w:color w:val="000000"/>
          <w:lang w:eastAsia="hu-HU"/>
        </w:rPr>
        <w:t>, mellékfolyó, torkolat</w:t>
      </w:r>
    </w:p>
    <w:p w:rsidR="007C1EEF" w:rsidRDefault="007C1EEF" w:rsidP="007C1EE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Kontinensek ábrázolása: gömbfelületen, síkban, kontinens puzzle készítése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Földrajzi legek gyűjtése: kontinensek, magasságok, mélységek, folyók, tavak…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Települések és egyéb térképi objektumok helymeghatározása a fokhálózat segítségével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Kiselőadás, poszter készítése a nagy földrajzi felfedezésekről</w:t>
      </w:r>
    </w:p>
    <w:p w:rsidR="007C1EEF" w:rsidRDefault="007C1EEF" w:rsidP="007C1EEF">
      <w:pPr>
        <w:spacing w:before="480"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lastRenderedPageBreak/>
        <w:t>T</w:t>
      </w: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Tájékozódás az időben</w:t>
      </w:r>
    </w:p>
    <w:p w:rsidR="007C1EEF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az idő múlásával bekövetkező változásokat és ezek összefüggéseit az élő és élettelen környezet elemein;</w:t>
      </w:r>
    </w:p>
    <w:p w:rsidR="007C1EEF" w:rsidRPr="00627369" w:rsidRDefault="007C1EEF" w:rsidP="007C1EEF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tudja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rtelmezni az id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>t k</w:t>
      </w:r>
      <w:r w:rsidRPr="00627369">
        <w:rPr>
          <w:rFonts w:eastAsia="Times New Roman" w:cs="Calibri" w:hint="eastAsia"/>
          <w:color w:val="000000"/>
          <w:lang w:eastAsia="hu-HU"/>
        </w:rPr>
        <w:t>ü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nb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z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dimenzi</w:t>
      </w:r>
      <w:r w:rsidRPr="00627369">
        <w:rPr>
          <w:rFonts w:eastAsia="Times New Roman" w:cs="Calibri" w:hint="eastAsia"/>
          <w:color w:val="000000"/>
          <w:lang w:eastAsia="hu-HU"/>
        </w:rPr>
        <w:t>ó</w:t>
      </w:r>
      <w:r w:rsidRPr="00627369">
        <w:rPr>
          <w:rFonts w:eastAsia="Times New Roman" w:cs="Calibri"/>
          <w:color w:val="000000"/>
          <w:lang w:eastAsia="hu-HU"/>
        </w:rPr>
        <w:t>j</w:t>
      </w:r>
      <w:r w:rsidRPr="00627369">
        <w:rPr>
          <w:rFonts w:eastAsia="Times New Roman" w:cs="Calibri" w:hint="eastAsia"/>
          <w:color w:val="000000"/>
          <w:lang w:eastAsia="hu-HU"/>
        </w:rPr>
        <w:t>ú</w:t>
      </w:r>
      <w:r w:rsidRPr="00627369">
        <w:rPr>
          <w:rFonts w:eastAsia="Times New Roman" w:cs="Calibri"/>
          <w:color w:val="000000"/>
          <w:lang w:eastAsia="hu-HU"/>
        </w:rPr>
        <w:t xml:space="preserve"> sk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kon.</w:t>
      </w:r>
    </w:p>
    <w:p w:rsidR="007C1EEF" w:rsidRPr="00800C6C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tervet készít saját időbeosztására vonatkozóan;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a természet ciklikus változásait;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megérti a Föld mozgásai és a napi, évi időszámítás közötti összefüggéseket; </w:t>
      </w:r>
    </w:p>
    <w:p w:rsidR="007C1EEF" w:rsidRPr="00AB4049" w:rsidRDefault="007C1EEF" w:rsidP="007C1EEF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modellezi a Nap és a Föld helyzetét a különböző napszakokban és évszakokban.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:rsidR="007C1EEF" w:rsidRPr="00413D0C" w:rsidRDefault="007C1EEF" w:rsidP="007C1EEF">
      <w:pPr>
        <w:pStyle w:val="Listaszerbekezds"/>
      </w:pPr>
      <w:r w:rsidRPr="004C6237">
        <w:t>Idő és időtartam mérése különböző dimenziójú skálákon</w:t>
      </w:r>
    </w:p>
    <w:p w:rsidR="007C1EEF" w:rsidRPr="00413D0C" w:rsidRDefault="007C1EEF" w:rsidP="007C1EEF">
      <w:pPr>
        <w:pStyle w:val="Listaszerbekezds"/>
      </w:pPr>
      <w:r w:rsidRPr="004C6237">
        <w:t>Az idő mértékegységei</w:t>
      </w:r>
    </w:p>
    <w:p w:rsidR="007C1EEF" w:rsidRPr="00413D0C" w:rsidRDefault="007C1EEF" w:rsidP="007C1EEF">
      <w:pPr>
        <w:pStyle w:val="Listaszerbekezds"/>
      </w:pPr>
      <w:r w:rsidRPr="004C6237">
        <w:t>Napirend, hetirend tervezése</w:t>
      </w:r>
    </w:p>
    <w:p w:rsidR="007C1EEF" w:rsidRPr="00413D0C" w:rsidRDefault="007C1EEF" w:rsidP="007C1EEF">
      <w:pPr>
        <w:pStyle w:val="Listaszerbekezds"/>
      </w:pPr>
      <w:r w:rsidRPr="004C6237">
        <w:t>A Föld mozgásai és a napi, évi időszámítás összefüggései</w:t>
      </w:r>
    </w:p>
    <w:p w:rsidR="007C1EEF" w:rsidRPr="00413D0C" w:rsidRDefault="007C1EEF" w:rsidP="007C1EEF">
      <w:pPr>
        <w:pStyle w:val="Listaszerbekezds"/>
      </w:pPr>
      <w:r w:rsidRPr="004C6237">
        <w:t>A napszakok váltakozása</w:t>
      </w:r>
    </w:p>
    <w:p w:rsidR="007C1EEF" w:rsidRDefault="007C1EEF" w:rsidP="007C1EEF">
      <w:pPr>
        <w:pStyle w:val="Listaszerbekezds"/>
        <w:spacing w:after="120"/>
      </w:pPr>
      <w:r w:rsidRPr="004C6237">
        <w:t>Az évszakok váltakozása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:rsidR="007C1EEF" w:rsidRDefault="007C1EEF" w:rsidP="007C1EEF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idő</w:t>
      </w:r>
      <w:proofErr w:type="gramEnd"/>
      <w:r w:rsidRPr="004C6237">
        <w:rPr>
          <w:rFonts w:eastAsia="Times New Roman" w:cs="Calibri"/>
          <w:color w:val="000000"/>
          <w:lang w:eastAsia="hu-HU"/>
        </w:rPr>
        <w:t>, napszak, évszak, a Föld forgása, a Föld keringése, tengelyferdeség</w:t>
      </w:r>
    </w:p>
    <w:p w:rsidR="007C1EEF" w:rsidRDefault="007C1EEF" w:rsidP="007C1EE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:rsidR="007C1EEF" w:rsidRDefault="007C1EEF" w:rsidP="007C1EEF">
      <w:pPr>
        <w:pStyle w:val="Listaszerbekezds"/>
      </w:pPr>
      <w:r>
        <w:t>Napirend és hetirend készítése</w:t>
      </w:r>
    </w:p>
    <w:p w:rsidR="007C1EEF" w:rsidRPr="00E272AA" w:rsidRDefault="007C1EEF" w:rsidP="007C1EEF">
      <w:pPr>
        <w:pStyle w:val="Listaszerbekezds"/>
      </w:pPr>
      <w:r w:rsidRPr="00E272AA">
        <w:t>A Föld és a Hold mozgásainak modellezése</w:t>
      </w:r>
    </w:p>
    <w:p w:rsidR="007C1EEF" w:rsidRDefault="007C1EEF" w:rsidP="007C1EEF">
      <w:pPr>
        <w:pStyle w:val="Listaszerbekezds"/>
      </w:pPr>
      <w:r>
        <w:t>A földi időszámítással kapcsolatos egyszerű feladatok megoldása (helyi idő, zónaidő)</w:t>
      </w:r>
    </w:p>
    <w:p w:rsidR="007C1EEF" w:rsidRDefault="007C1EEF" w:rsidP="007C1EEF">
      <w:pPr>
        <w:pStyle w:val="Listaszerbekezds"/>
      </w:pPr>
      <w:r>
        <w:t>Időszalag készítése a földtörténetre, az emberi történelemre, egy ember életére</w:t>
      </w:r>
    </w:p>
    <w:p w:rsidR="007C1EEF" w:rsidRDefault="007C1EEF" w:rsidP="007C1EEF">
      <w:pPr>
        <w:pStyle w:val="Listaszerbekezds"/>
      </w:pPr>
      <w:r>
        <w:t>Poszter készítése az évszakok jellemzőiről hazánkban és Föld más tájain.</w:t>
      </w:r>
    </w:p>
    <w:p w:rsidR="007C1EEF" w:rsidRPr="004C6237" w:rsidRDefault="007C1EEF" w:rsidP="007C1EEF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 Föld külső és belső erői, folyamatai</w:t>
      </w:r>
    </w:p>
    <w:p w:rsidR="007C1EEF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:rsidR="007C1EEF" w:rsidRPr="00627369" w:rsidRDefault="007C1EEF" w:rsidP="007C1EEF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</w:t>
      </w:r>
      <w:r w:rsidRPr="00627369"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  <w:t>.</w:t>
      </w:r>
    </w:p>
    <w:p w:rsidR="007C1EEF" w:rsidRPr="000D52B1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megállapítja, összehasonlítja és csoportosítja néhány jellegzetes hazai kőzet egyszerűen vizsgálható tulajdonságait;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példákat hoz a kőzetek tulajdonságai és a felhasználásuk közötti összefüggésekre; 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azzal, hogy a talajpusztulás világméretű probléma;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ismer olyan módszereket, melyek a talajpusztulás ellen hatnak (tápanyag-visszapótlás, komposztkészítés, ökológiai kertművelés); 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összehasonlítja a gyűrődés, a vetődés, a földrengés és a vulkáni tevékenység hatásait; 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magyarázza a felszín lejtése, a folyó vízhozama, munkavégző képessége és a felszínformálás közti összefüggéseket; </w:t>
      </w:r>
    </w:p>
    <w:p w:rsidR="007C1EEF" w:rsidRPr="008D0D6F" w:rsidRDefault="007C1EEF" w:rsidP="007C1EEF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lastRenderedPageBreak/>
        <w:t xml:space="preserve">magyarázza az éghajlat és a folyók vízjárása közötti összefüggéseket. 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:rsidR="007C1EEF" w:rsidRPr="00413D0C" w:rsidRDefault="007C1EEF" w:rsidP="007C1EEF">
      <w:pPr>
        <w:pStyle w:val="Listaszerbekezds"/>
      </w:pPr>
      <w:r w:rsidRPr="004C6237">
        <w:t>A gyűrődés és a vetődés folyamata</w:t>
      </w:r>
    </w:p>
    <w:p w:rsidR="007C1EEF" w:rsidRPr="00413D0C" w:rsidRDefault="007C1EEF" w:rsidP="007C1EEF">
      <w:pPr>
        <w:pStyle w:val="Listaszerbekezds"/>
      </w:pPr>
      <w:r w:rsidRPr="004C6237">
        <w:t>A gyűrt és a röghegységek alapvető formakincse</w:t>
      </w:r>
    </w:p>
    <w:p w:rsidR="007C1EEF" w:rsidRPr="00413D0C" w:rsidRDefault="007C1EEF" w:rsidP="007C1EEF">
      <w:pPr>
        <w:pStyle w:val="Listaszerbekezds"/>
      </w:pPr>
      <w:r w:rsidRPr="004C6237">
        <w:t>Néhány jellegzetes hazai kőzet</w:t>
      </w:r>
    </w:p>
    <w:p w:rsidR="007C1EEF" w:rsidRPr="00413D0C" w:rsidRDefault="007C1EEF" w:rsidP="007C1EEF">
      <w:pPr>
        <w:pStyle w:val="Listaszerbekezds"/>
      </w:pPr>
      <w:r w:rsidRPr="004C6237">
        <w:t>Talajképződés folyamata</w:t>
      </w:r>
    </w:p>
    <w:p w:rsidR="007C1EEF" w:rsidRPr="00413D0C" w:rsidRDefault="007C1EEF" w:rsidP="007C1EEF">
      <w:pPr>
        <w:pStyle w:val="Listaszerbekezds"/>
      </w:pPr>
      <w:r w:rsidRPr="004C6237">
        <w:t>Talajpusztulás problémája</w:t>
      </w:r>
    </w:p>
    <w:p w:rsidR="007C1EEF" w:rsidRPr="00413D0C" w:rsidRDefault="007C1EEF" w:rsidP="007C1EEF">
      <w:pPr>
        <w:pStyle w:val="Listaszerbekezds"/>
      </w:pPr>
      <w:r w:rsidRPr="004C6237">
        <w:t>Talajpusztulás ellen ható módszerek (tápanyag-visszapótlás, komposztkészítés, ökológiai kertművelés)</w:t>
      </w:r>
    </w:p>
    <w:p w:rsidR="007C1EEF" w:rsidRPr="00413D0C" w:rsidRDefault="007C1EEF" w:rsidP="007C1EEF">
      <w:pPr>
        <w:pStyle w:val="Listaszerbekezds"/>
      </w:pPr>
      <w:r w:rsidRPr="004C6237">
        <w:t>Belső és külső erők hatásai</w:t>
      </w:r>
    </w:p>
    <w:p w:rsidR="007C1EEF" w:rsidRPr="00413D0C" w:rsidRDefault="007C1EEF" w:rsidP="007C1EEF">
      <w:pPr>
        <w:pStyle w:val="Listaszerbekezds"/>
      </w:pPr>
      <w:r w:rsidRPr="004C6237">
        <w:t>A vízhozam, a munkavégző-képesség és a felszínformálás összefüggései</w:t>
      </w:r>
    </w:p>
    <w:p w:rsidR="007C1EEF" w:rsidRDefault="007C1EEF" w:rsidP="007C1EEF">
      <w:pPr>
        <w:pStyle w:val="Listaszerbekezds"/>
        <w:spacing w:after="120"/>
      </w:pPr>
      <w:r w:rsidRPr="004C6237">
        <w:t>Az éghajlat és a vízjárás közti összefüggés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:rsidR="007C1EEF" w:rsidRDefault="007C1EEF" w:rsidP="007C1EEF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gyűrődés</w:t>
      </w:r>
      <w:proofErr w:type="gramEnd"/>
      <w:r w:rsidRPr="004C6237">
        <w:rPr>
          <w:rFonts w:eastAsia="Times New Roman" w:cs="Calibri"/>
          <w:color w:val="000000"/>
          <w:lang w:eastAsia="hu-HU"/>
        </w:rPr>
        <w:t>, vetődés, földrengés, vulkáni tevékenység, kőzet, talaj, talajpusztulás, tápanyag, komposztálás, ökológiai kertművelés, lepusztulás, vízjárás, vízhozam, munkavégző-képesség</w:t>
      </w:r>
    </w:p>
    <w:p w:rsidR="007C1EEF" w:rsidRDefault="007C1EEF" w:rsidP="007C1EE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:rsidR="007C1EEF" w:rsidRPr="006D644A" w:rsidRDefault="007C1EEF" w:rsidP="007C1EEF">
      <w:pPr>
        <w:pStyle w:val="Listaszerbekezds"/>
      </w:pPr>
      <w:r>
        <w:t>J</w:t>
      </w:r>
      <w:r w:rsidRPr="006D644A">
        <w:t xml:space="preserve">ellegzetes gyűrt és </w:t>
      </w:r>
      <w:proofErr w:type="spellStart"/>
      <w:r w:rsidRPr="006D644A">
        <w:t>vetődéses</w:t>
      </w:r>
      <w:proofErr w:type="spellEnd"/>
      <w:r w:rsidRPr="006D644A">
        <w:t xml:space="preserve"> formák terepi megfigyelése a lakóhelyhez közeli hegységben</w:t>
      </w:r>
    </w:p>
    <w:p w:rsidR="007C1EEF" w:rsidRPr="006D644A" w:rsidRDefault="007C1EEF" w:rsidP="007C1EEF">
      <w:pPr>
        <w:pStyle w:val="Listaszerbekezds"/>
      </w:pPr>
      <w:r>
        <w:t>N</w:t>
      </w:r>
      <w:r w:rsidRPr="006D644A">
        <w:t xml:space="preserve">éhány jellegzetes hazai kőzet vizsgálata (nagyítóval, </w:t>
      </w:r>
      <w:proofErr w:type="spellStart"/>
      <w:r w:rsidRPr="006D644A">
        <w:t>HCl</w:t>
      </w:r>
      <w:proofErr w:type="spellEnd"/>
      <w:r>
        <w:t>-</w:t>
      </w:r>
      <w:r w:rsidRPr="006D644A">
        <w:t>cseppentés</w:t>
      </w:r>
      <w:r>
        <w:t>sel</w:t>
      </w:r>
      <w:r w:rsidRPr="006D644A">
        <w:t>, karcprób</w:t>
      </w:r>
      <w:r>
        <w:t>ával</w:t>
      </w:r>
      <w:r w:rsidRPr="006D644A">
        <w:t xml:space="preserve"> stb.)</w:t>
      </w:r>
    </w:p>
    <w:p w:rsidR="007C1EEF" w:rsidRPr="006D644A" w:rsidRDefault="007C1EEF" w:rsidP="007C1EEF">
      <w:pPr>
        <w:pStyle w:val="Listaszerbekezds"/>
      </w:pPr>
      <w:r>
        <w:t>T</w:t>
      </w:r>
      <w:r w:rsidRPr="006D644A">
        <w:t>alajvizsgálatok (szín meghatározása, gyúrópróba, mésztartalom, szervesanyag-tartalom)</w:t>
      </w:r>
    </w:p>
    <w:p w:rsidR="007C1EEF" w:rsidRPr="00E272AA" w:rsidRDefault="007C1EEF" w:rsidP="007C1EEF">
      <w:pPr>
        <w:pStyle w:val="Listaszerbekezds"/>
      </w:pPr>
      <w:r w:rsidRPr="00E272AA">
        <w:t xml:space="preserve">A </w:t>
      </w:r>
      <w:proofErr w:type="gramStart"/>
      <w:r w:rsidRPr="00E272AA">
        <w:t>talajpusztulással</w:t>
      </w:r>
      <w:proofErr w:type="gramEnd"/>
      <w:r w:rsidRPr="00E272AA">
        <w:t xml:space="preserve"> mint globális problémával kapcsolatos kiselőadás és/vagy poszter készítése</w:t>
      </w:r>
    </w:p>
    <w:p w:rsidR="007C1EEF" w:rsidRPr="00E272AA" w:rsidRDefault="007C1EEF" w:rsidP="007C1EEF">
      <w:pPr>
        <w:pStyle w:val="Listaszerbekezds"/>
      </w:pPr>
      <w:r w:rsidRPr="00E272AA">
        <w:t>A gyűrődés folyamatának modellezése textíliák, gyurma… felhasználásával</w:t>
      </w:r>
    </w:p>
    <w:p w:rsidR="007C1EEF" w:rsidRPr="00E272AA" w:rsidRDefault="007C1EEF" w:rsidP="007C1EEF">
      <w:pPr>
        <w:pStyle w:val="Listaszerbekezds"/>
      </w:pPr>
      <w:r w:rsidRPr="00E272AA">
        <w:t>„Minicseppkövek” készítése szódabikarbóna- vagy mosószódaoldat segítségével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„Minivulkán” készítése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magma áramlásának megfigyelése megfestett hideg és meleg</w:t>
      </w:r>
      <w:r>
        <w:t xml:space="preserve"> </w:t>
      </w:r>
      <w:r w:rsidRPr="00E272AA">
        <w:t>vizet tartalmazó edények segítségével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külső erők felszínformáló folyamatainak modellezése kísérletekkel (jég, víz, szél)</w:t>
      </w:r>
    </w:p>
    <w:p w:rsidR="007C1EEF" w:rsidRPr="00E272AA" w:rsidRDefault="007C1EEF" w:rsidP="007C1EEF">
      <w:pPr>
        <w:pStyle w:val="Listaszerbekezds"/>
      </w:pPr>
      <w:r w:rsidRPr="00E272AA">
        <w:t>Túrázó „minilexikon” összeállítása</w:t>
      </w:r>
    </w:p>
    <w:p w:rsidR="007C1EEF" w:rsidRPr="00E272AA" w:rsidRDefault="007C1EEF" w:rsidP="007C1EEF">
      <w:pPr>
        <w:pStyle w:val="Listaszerbekezds"/>
      </w:pPr>
      <w:r w:rsidRPr="00E272AA">
        <w:t>„Zsebkomposzt” készítése</w:t>
      </w:r>
    </w:p>
    <w:p w:rsidR="007C1EEF" w:rsidRPr="00E272AA" w:rsidRDefault="007C1EEF" w:rsidP="007C1EEF">
      <w:pPr>
        <w:pStyle w:val="Listaszerbekezds"/>
      </w:pPr>
      <w:r w:rsidRPr="00E272AA">
        <w:t>Ökológiai kertművelés gyakorlása iskolakertben</w:t>
      </w:r>
    </w:p>
    <w:p w:rsidR="007C1EEF" w:rsidRPr="00E272AA" w:rsidRDefault="007C1EEF" w:rsidP="007C1EEF">
      <w:pPr>
        <w:pStyle w:val="Listaszerbekezds"/>
      </w:pPr>
      <w:r w:rsidRPr="00E272AA">
        <w:t>Vízhozammal kapcsolatos vizsgálatok elvégzése egy, az iskolához közeli természetes vízfolyáson vagy iskolai homokasztalon</w:t>
      </w:r>
    </w:p>
    <w:p w:rsidR="007C1EEF" w:rsidRPr="004C6237" w:rsidRDefault="007C1EEF" w:rsidP="007C1EEF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energia</w:t>
      </w:r>
    </w:p>
    <w:p w:rsidR="007C1EEF" w:rsidRDefault="007C1EEF" w:rsidP="007C1EEF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:rsidR="007C1EEF" w:rsidRPr="00627369" w:rsidRDefault="007C1EEF" w:rsidP="007C1EEF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felszínalakításban.</w:t>
      </w:r>
    </w:p>
    <w:p w:rsidR="007C1EEF" w:rsidRPr="00627369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27369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csoportosítja az energiahordozókat különböző szempontok alapján;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példákat hoz a megújuló és a nem megújuló energiaforrások felhasználására; </w:t>
      </w:r>
    </w:p>
    <w:p w:rsidR="007C1EEF" w:rsidRPr="008D0D6F" w:rsidRDefault="007C1EEF" w:rsidP="007C1EEF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megismeri az energiatermelés hatását a természetes és a mesterséges környezetre. </w:t>
      </w:r>
    </w:p>
    <w:p w:rsidR="007C1EEF" w:rsidRPr="004C6237" w:rsidRDefault="007C1EEF" w:rsidP="007C1EEF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lastRenderedPageBreak/>
        <w:t>Fejlesztési feladatok és ismeretek</w:t>
      </w:r>
    </w:p>
    <w:p w:rsidR="007C1EEF" w:rsidRPr="00413D0C" w:rsidRDefault="007C1EEF" w:rsidP="007C1EEF">
      <w:pPr>
        <w:pStyle w:val="Listaszerbekezds"/>
      </w:pPr>
      <w:r w:rsidRPr="004C6237">
        <w:t>Energiahordozók csoportosítása</w:t>
      </w:r>
    </w:p>
    <w:p w:rsidR="007C1EEF" w:rsidRPr="00413D0C" w:rsidRDefault="007C1EEF" w:rsidP="007C1EEF">
      <w:pPr>
        <w:pStyle w:val="Listaszerbekezds"/>
      </w:pPr>
      <w:r w:rsidRPr="004C6237">
        <w:t>Megújuló és nem megújuló energiaforrások összehasonlítása</w:t>
      </w:r>
    </w:p>
    <w:p w:rsidR="007C1EEF" w:rsidRPr="00413D0C" w:rsidRDefault="007C1EEF" w:rsidP="007C1EEF">
      <w:pPr>
        <w:pStyle w:val="Listaszerbekezds"/>
      </w:pPr>
      <w:r w:rsidRPr="004C6237">
        <w:t>A bányászat környezeti hatásai</w:t>
      </w:r>
    </w:p>
    <w:p w:rsidR="007C1EEF" w:rsidRPr="00413D0C" w:rsidRDefault="007C1EEF" w:rsidP="007C1EEF">
      <w:pPr>
        <w:pStyle w:val="Listaszerbekezds"/>
      </w:pPr>
      <w:r w:rsidRPr="004C6237">
        <w:t>Légszennyező anyagok és hatásaik</w:t>
      </w:r>
    </w:p>
    <w:p w:rsidR="007C1EEF" w:rsidRPr="004C6237" w:rsidRDefault="007C1EEF" w:rsidP="007C1EEF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:rsidR="007C1EEF" w:rsidRDefault="007C1EEF" w:rsidP="007C1EEF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 xml:space="preserve">megújuló energiaforrás, nem megújuló energiaforrás, bánya, bányászat, szénféleségek, kőolaj, földgáz, napenergia, vízenergia, szélenergia, szmog, savas eső, üvegházhatás, </w:t>
      </w:r>
      <w:proofErr w:type="gramStart"/>
      <w:r w:rsidRPr="004C6237">
        <w:rPr>
          <w:rFonts w:eastAsia="Times New Roman" w:cs="Calibri"/>
          <w:color w:val="000000"/>
          <w:lang w:eastAsia="hu-HU"/>
        </w:rPr>
        <w:t>globális</w:t>
      </w:r>
      <w:proofErr w:type="gramEnd"/>
      <w:r w:rsidRPr="004C6237">
        <w:rPr>
          <w:rFonts w:eastAsia="Times New Roman" w:cs="Calibri"/>
          <w:color w:val="000000"/>
          <w:lang w:eastAsia="hu-HU"/>
        </w:rPr>
        <w:t xml:space="preserve"> éghajlatváltozás</w:t>
      </w:r>
    </w:p>
    <w:p w:rsidR="007C1EEF" w:rsidRDefault="007C1EEF" w:rsidP="007C1EE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:rsidR="007C1EEF" w:rsidRPr="006D644A" w:rsidRDefault="007C1EEF" w:rsidP="007C1EEF">
      <w:pPr>
        <w:pStyle w:val="Listaszerbekezds"/>
      </w:pPr>
      <w:r>
        <w:t>A</w:t>
      </w:r>
      <w:r w:rsidRPr="006D644A">
        <w:t>z energiatermelés környezeti hatásaihoz kötődő szövegrészek elemzése</w:t>
      </w:r>
    </w:p>
    <w:p w:rsidR="007C1EEF" w:rsidRPr="006D644A" w:rsidRDefault="007C1EEF" w:rsidP="007C1EEF">
      <w:pPr>
        <w:pStyle w:val="Listaszerbekezds"/>
      </w:pPr>
      <w:r>
        <w:t>E</w:t>
      </w:r>
      <w:r w:rsidRPr="006D644A">
        <w:t>settanulmányok gyűjtése a fosszilis és a megújuló energiaforrások környezeti hatásaira</w:t>
      </w:r>
    </w:p>
    <w:p w:rsidR="007C1EEF" w:rsidRPr="00E272AA" w:rsidRDefault="007C1EEF" w:rsidP="007C1EEF">
      <w:pPr>
        <w:pStyle w:val="Listaszerbekezds"/>
      </w:pPr>
      <w:r w:rsidRPr="00E272AA">
        <w:t xml:space="preserve">Egy egykori bányaterület felkeresése (pl. </w:t>
      </w:r>
      <w:proofErr w:type="spellStart"/>
      <w:r w:rsidRPr="00E272AA">
        <w:t>Gánti</w:t>
      </w:r>
      <w:proofErr w:type="spellEnd"/>
      <w:r w:rsidRPr="00E272AA">
        <w:t xml:space="preserve"> Geológiai Tanösvény)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 xml:space="preserve">Megújuló energiákat bemutató szélkerékmodellek készítése </w:t>
      </w:r>
    </w:p>
    <w:p w:rsidR="007C1EEF" w:rsidRPr="004C6237" w:rsidRDefault="007C1EEF" w:rsidP="007C1EEF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 mezők és a szántóföldek életközössége, természeti-környezeti problémái</w:t>
      </w:r>
    </w:p>
    <w:p w:rsidR="007C1EEF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:rsidR="007C1EEF" w:rsidRPr="00627369" w:rsidRDefault="007C1EEF" w:rsidP="007C1EEF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fátlan élőlénytársulásainak főbb jellemzőit;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megadott szempontok alapján összehasonlítja a rétek és a szántóföldek életközösségeit;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életközösségként értelmezi a mezőt;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 rétek életközössége esetén;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példákkal bizonyítja, rendszerezi és következtetéseket von le a mezei élőlények környezethez történő alkalmazkodására vonatkozóan;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táplálékláncokat és azokból táplálékhálózatot állít össze a megismert mezei növény- és állatfajokból;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mutatja be a mezőgazdasági tevékenységek életközösségre gyakorolt hatásait;</w:t>
      </w:r>
    </w:p>
    <w:p w:rsidR="007C1EEF" w:rsidRPr="008D0D6F" w:rsidRDefault="007C1EEF" w:rsidP="007C1EEF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 fátlan társulások természetvédelmi értékével, fontosnak tartja </w:t>
      </w:r>
      <w:r>
        <w:rPr>
          <w:rFonts w:eastAsia="Times New Roman" w:cs="Calibri"/>
          <w:color w:val="000000"/>
          <w:lang w:eastAsia="hu-HU"/>
        </w:rPr>
        <w:t>azok</w:t>
      </w:r>
      <w:r w:rsidRPr="00627369">
        <w:rPr>
          <w:rFonts w:eastAsia="Times New Roman" w:cs="Calibri"/>
          <w:color w:val="000000"/>
          <w:lang w:eastAsia="hu-HU"/>
        </w:rPr>
        <w:t xml:space="preserve"> védelmét. 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:rsidR="007C1EEF" w:rsidRPr="004C6237" w:rsidRDefault="007C1EEF" w:rsidP="007C1EEF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Az élő és élettelen környezeti tényezők szerepének bemutatása a mezők kialakulásában</w:t>
      </w:r>
    </w:p>
    <w:p w:rsidR="007C1EEF" w:rsidRPr="00413D0C" w:rsidRDefault="007C1EEF" w:rsidP="007C1EEF">
      <w:pPr>
        <w:pStyle w:val="Listaszerbekezds"/>
      </w:pPr>
      <w:r w:rsidRPr="004C6237">
        <w:t>A növényzet környezeti igénye és előfordulása közti összefüggés bemutatása a rétek esetén</w:t>
      </w:r>
    </w:p>
    <w:p w:rsidR="007C1EEF" w:rsidRPr="00413D0C" w:rsidRDefault="007C1EEF" w:rsidP="007C1EEF">
      <w:pPr>
        <w:pStyle w:val="Listaszerbekezds"/>
      </w:pPr>
      <w:r w:rsidRPr="004C6237">
        <w:t>A mező növényeinek különböző szempontú csoportosítása</w:t>
      </w:r>
    </w:p>
    <w:p w:rsidR="007C1EEF" w:rsidRPr="00413D0C" w:rsidRDefault="007C1EEF" w:rsidP="007C1EEF">
      <w:pPr>
        <w:pStyle w:val="Listaszerbekezds"/>
      </w:pPr>
      <w:r w:rsidRPr="004C6237">
        <w:t>Mezei táplálkozási láncok és hálózatok</w:t>
      </w:r>
    </w:p>
    <w:p w:rsidR="007C1EEF" w:rsidRPr="00413D0C" w:rsidRDefault="007C1EEF" w:rsidP="007C1EEF">
      <w:pPr>
        <w:pStyle w:val="Listaszerbekezds"/>
      </w:pPr>
      <w:r w:rsidRPr="004C6237">
        <w:t xml:space="preserve">A természeti és a </w:t>
      </w:r>
      <w:proofErr w:type="spellStart"/>
      <w:r w:rsidRPr="004C6237">
        <w:t>kultúrtáj</w:t>
      </w:r>
      <w:proofErr w:type="spellEnd"/>
    </w:p>
    <w:p w:rsidR="007C1EEF" w:rsidRPr="00413D0C" w:rsidRDefault="007C1EEF" w:rsidP="007C1EEF">
      <w:pPr>
        <w:pStyle w:val="Listaszerbekezds"/>
      </w:pPr>
      <w:r w:rsidRPr="004C6237">
        <w:t>A mezőgazdasági tevékenység életközösségre gyakorolt hatása</w:t>
      </w:r>
    </w:p>
    <w:p w:rsidR="007C1EEF" w:rsidRDefault="007C1EEF" w:rsidP="007C1EEF">
      <w:pPr>
        <w:pStyle w:val="Listaszerbekezds"/>
        <w:spacing w:after="120"/>
      </w:pPr>
      <w:r w:rsidRPr="004C6237">
        <w:t>Mezei és szántóföldi életközösség megfigyelése terepen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:rsidR="007C1EEF" w:rsidRDefault="007C1EEF" w:rsidP="007C1EEF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lastRenderedPageBreak/>
        <w:t>síkság</w:t>
      </w:r>
      <w:proofErr w:type="gramEnd"/>
      <w:r w:rsidRPr="004C6237">
        <w:rPr>
          <w:rFonts w:eastAsia="Times New Roman" w:cs="Calibri"/>
          <w:color w:val="000000"/>
          <w:lang w:eastAsia="hu-HU"/>
        </w:rPr>
        <w:t xml:space="preserve">, alföld, rét, legelő, mezőgazdaság, </w:t>
      </w:r>
      <w:proofErr w:type="spellStart"/>
      <w:r w:rsidRPr="004C6237">
        <w:rPr>
          <w:rFonts w:eastAsia="Times New Roman" w:cs="Calibri"/>
          <w:color w:val="000000"/>
          <w:lang w:eastAsia="hu-HU"/>
        </w:rPr>
        <w:t>kultúrtáj</w:t>
      </w:r>
      <w:proofErr w:type="spellEnd"/>
      <w:r w:rsidRPr="004C6237">
        <w:rPr>
          <w:rFonts w:eastAsia="Times New Roman" w:cs="Calibri"/>
          <w:color w:val="000000"/>
          <w:lang w:eastAsia="hu-HU"/>
        </w:rPr>
        <w:t>, növénytermesztés, állattenyésztés, szántóföld, fűfélék, rágcsáló, élőhely, alkalmazkodás, életközösség, tápláléklánc, táplálékhálózat</w:t>
      </w:r>
    </w:p>
    <w:p w:rsidR="007C1EEF" w:rsidRDefault="007C1EEF" w:rsidP="007C1EE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:rsidR="007C1EEF" w:rsidRPr="006D644A" w:rsidRDefault="007C1EEF" w:rsidP="007C1EEF">
      <w:pPr>
        <w:pStyle w:val="Listaszerbekezds"/>
      </w:pPr>
      <w:r>
        <w:t>E</w:t>
      </w:r>
      <w:r w:rsidRPr="006D644A">
        <w:t>gy lakóhelyhez közeli, fátlan társulásokat (is) tartalmazó védett terület (nemzeti park, tájvédelmi körzet, természetvédelmi terület) felkeresése, ott feladatlapok megoldása</w:t>
      </w:r>
    </w:p>
    <w:p w:rsidR="007C1EEF" w:rsidRPr="00E272AA" w:rsidRDefault="007C1EEF" w:rsidP="007C1EEF">
      <w:pPr>
        <w:pStyle w:val="Listaszerbekezds"/>
      </w:pPr>
      <w:r>
        <w:t>F</w:t>
      </w:r>
      <w:r w:rsidRPr="006D644A">
        <w:t xml:space="preserve">átlan társulásokhoz, azok környezeti problémáihoz kötődő kiselőadások, poszterek </w:t>
      </w:r>
      <w:r w:rsidRPr="00E272AA">
        <w:t>készítése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Növényfelismerési gyakorlat mezők lágyszárú növényeiből, cserjéiből</w:t>
      </w:r>
    </w:p>
    <w:p w:rsidR="007C1EEF" w:rsidRPr="00E272AA" w:rsidRDefault="007C1EEF" w:rsidP="007C1EE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mező legismertebb gyógynövényeinek és felhasználási lehetőségeinek megismerése</w:t>
      </w:r>
    </w:p>
    <w:p w:rsidR="007C1EEF" w:rsidRPr="00E272AA" w:rsidRDefault="007C1EEF" w:rsidP="007C1EEF">
      <w:pPr>
        <w:pStyle w:val="Listaszerbekezds"/>
      </w:pPr>
      <w:r w:rsidRPr="00E272AA">
        <w:t>Fűfélék testfelépítés</w:t>
      </w:r>
      <w:r>
        <w:t>ének</w:t>
      </w:r>
      <w:r w:rsidRPr="00E272AA">
        <w:t xml:space="preserve"> vizsgálata, tapasztalatok összegzése több természettudományos terület ismeretanyagának felhasználásával</w:t>
      </w:r>
    </w:p>
    <w:p w:rsidR="007C1EEF" w:rsidRPr="00E272AA" w:rsidRDefault="007C1EEF" w:rsidP="007C1EEF">
      <w:pPr>
        <w:pStyle w:val="Listaszerbekezds"/>
      </w:pPr>
      <w:r w:rsidRPr="00E272AA">
        <w:t>Gabonamagvak anyagainak kimutatása, tapasztalatok összegzése több természettudományos terület ismeretanyagának felhasználásával</w:t>
      </w:r>
    </w:p>
    <w:p w:rsidR="007C1EEF" w:rsidRPr="00E272AA" w:rsidRDefault="007C1EEF" w:rsidP="007C1EEF">
      <w:pPr>
        <w:pStyle w:val="Listaszerbekezds"/>
      </w:pPr>
      <w:r w:rsidRPr="00E272AA">
        <w:t>A mezőn élő ízeltlábú fajok testfelépítésének vizsgálata nagyítóval, esetleg sztereómikroszkóppal, a tapasztalatok rajzban és/vagy írásban történő rögzítése</w:t>
      </w:r>
    </w:p>
    <w:p w:rsidR="007C1EEF" w:rsidRPr="00E272AA" w:rsidRDefault="007C1EEF" w:rsidP="007C1EEF">
      <w:pPr>
        <w:pStyle w:val="Listaszerbekezds"/>
      </w:pPr>
      <w:r w:rsidRPr="00E272AA">
        <w:t>Bemutató készítése, kisfilmek megtekintése a mező madarairól, emlősállatairól</w:t>
      </w:r>
    </w:p>
    <w:p w:rsidR="007C1EEF" w:rsidRPr="004C6237" w:rsidRDefault="007C1EEF" w:rsidP="007C1EEF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Vízi és vízparti életközösségek és természeti-környezeti problémái</w:t>
      </w:r>
    </w:p>
    <w:p w:rsidR="007C1EEF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ban van az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letfelt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 xml:space="preserve">telek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a testfel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p</w:t>
      </w:r>
      <w:r w:rsidRPr="00627369">
        <w:rPr>
          <w:rFonts w:eastAsia="Times New Roman" w:cs="Calibri" w:hint="eastAsia"/>
          <w:color w:val="000000"/>
          <w:lang w:eastAsia="hu-HU"/>
        </w:rPr>
        <w:t>í</w:t>
      </w:r>
      <w:r w:rsidRPr="00627369">
        <w:rPr>
          <w:rFonts w:eastAsia="Times New Roman" w:cs="Calibri"/>
          <w:color w:val="000000"/>
          <w:lang w:eastAsia="hu-HU"/>
        </w:rPr>
        <w:t>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k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zti kapcsolattal;</w:t>
      </w:r>
    </w:p>
    <w:p w:rsidR="007C1EEF" w:rsidRPr="00627369" w:rsidRDefault="007C1EEF" w:rsidP="007C1EEF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ban van azzal, hogy az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rendszerekbe t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rt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n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beavatkoz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s k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ros hat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sokkal j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rhat. 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vízi és vízparti élőlénytársulásainak főbb jellemzőit;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életközösségként értelmezi a vizes élőhelyeket; 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összehasonlítja a vízi és szárazföldi élőhelyek környezeti tényezőit; 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 vízi és vízparti életközösségek esetén;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példákkal bizonyítja, rendszerezi és következtetéseket von le a vízi élőlények környezethez történő alkalmazkodására vonatkozóan; 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táplálékláncokat és ezekből táplálékhálózatot állít össze a megismert vízi és vízparti növény- és állatfajokból; </w:t>
      </w:r>
    </w:p>
    <w:p w:rsidR="007C1EEF" w:rsidRPr="00627369" w:rsidRDefault="007C1EEF" w:rsidP="007C1EEF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bemutatja a vízhasznosítás és a vízszennyezés életközösségre gyakorolt hatásait;</w:t>
      </w:r>
    </w:p>
    <w:p w:rsidR="007C1EEF" w:rsidRPr="008D0D6F" w:rsidRDefault="007C1EEF" w:rsidP="007C1EEF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 vízi társulások természetvédelmi értékével, fontosnak tartja </w:t>
      </w:r>
      <w:r>
        <w:rPr>
          <w:rFonts w:eastAsia="Times New Roman" w:cs="Calibri"/>
          <w:color w:val="000000"/>
          <w:lang w:eastAsia="hu-HU"/>
        </w:rPr>
        <w:t>azok</w:t>
      </w:r>
      <w:r w:rsidRPr="00627369">
        <w:rPr>
          <w:rFonts w:eastAsia="Times New Roman" w:cs="Calibri"/>
          <w:color w:val="000000"/>
          <w:lang w:eastAsia="hu-HU"/>
        </w:rPr>
        <w:t xml:space="preserve"> védelmét. 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:rsidR="007C1EEF" w:rsidRPr="00413D0C" w:rsidRDefault="007C1EEF" w:rsidP="007C1EEF">
      <w:pPr>
        <w:pStyle w:val="Listaszerbekezds"/>
      </w:pPr>
      <w:r w:rsidRPr="004C6237">
        <w:t>A vízi és a szárazföldi élőhely környezeti tényezői</w:t>
      </w:r>
    </w:p>
    <w:p w:rsidR="007C1EEF" w:rsidRPr="00413D0C" w:rsidRDefault="007C1EEF" w:rsidP="007C1EEF">
      <w:pPr>
        <w:pStyle w:val="Listaszerbekezds"/>
      </w:pPr>
      <w:r w:rsidRPr="004C6237">
        <w:t>A vízi növények környezeti igényei és térbeli elhelyezkedésük közti összefüggés</w:t>
      </w:r>
    </w:p>
    <w:p w:rsidR="007C1EEF" w:rsidRPr="00413D0C" w:rsidRDefault="007C1EEF" w:rsidP="007C1EEF">
      <w:pPr>
        <w:pStyle w:val="Listaszerbekezds"/>
      </w:pPr>
      <w:r w:rsidRPr="004C6237">
        <w:t>A vízi növények és állatok szerveinek alkalmazkodása a vízi és vízparti környezethez</w:t>
      </w:r>
    </w:p>
    <w:p w:rsidR="007C1EEF" w:rsidRPr="00413D0C" w:rsidRDefault="007C1EEF" w:rsidP="007C1EEF">
      <w:pPr>
        <w:pStyle w:val="Listaszerbekezds"/>
      </w:pPr>
      <w:r w:rsidRPr="004C6237">
        <w:t>Vízi táplálékláncok és -hálózatok</w:t>
      </w:r>
    </w:p>
    <w:p w:rsidR="007C1EEF" w:rsidRPr="00413D0C" w:rsidRDefault="007C1EEF" w:rsidP="007C1EEF">
      <w:pPr>
        <w:pStyle w:val="Listaszerbekezds"/>
      </w:pPr>
      <w:r w:rsidRPr="004C6237">
        <w:t>A vízparti növények környezetvédelmi és gazdasági jelentősége</w:t>
      </w:r>
    </w:p>
    <w:p w:rsidR="007C1EEF" w:rsidRPr="00413D0C" w:rsidRDefault="007C1EEF" w:rsidP="007C1EEF">
      <w:pPr>
        <w:pStyle w:val="Listaszerbekezds"/>
      </w:pPr>
      <w:r w:rsidRPr="004C6237">
        <w:t>A vízszennyezés hatása a vízi életközösségekre</w:t>
      </w:r>
    </w:p>
    <w:p w:rsidR="007C1EEF" w:rsidRDefault="007C1EEF" w:rsidP="007C1EEF">
      <w:pPr>
        <w:pStyle w:val="Listaszerbekezds"/>
        <w:spacing w:after="120"/>
      </w:pPr>
      <w:r w:rsidRPr="004C6237">
        <w:t>Egy vizes élőhely életközösségének megfigyelése terepen</w:t>
      </w:r>
    </w:p>
    <w:p w:rsidR="007C1EEF" w:rsidRPr="004C6237" w:rsidRDefault="007C1EEF" w:rsidP="007C1EE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lastRenderedPageBreak/>
        <w:t>Fogalmak</w:t>
      </w:r>
    </w:p>
    <w:p w:rsidR="007C1EEF" w:rsidRDefault="007C1EEF" w:rsidP="007C1EEF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hínárnövényzet</w:t>
      </w:r>
      <w:proofErr w:type="gramEnd"/>
      <w:r w:rsidRPr="004C6237">
        <w:rPr>
          <w:rFonts w:eastAsia="Times New Roman" w:cs="Calibri"/>
          <w:color w:val="000000"/>
          <w:lang w:eastAsia="hu-HU"/>
        </w:rPr>
        <w:t>, ligeterdő, légzőgyökérzet, kopoltyú, úszóláb, gázlóláb, lemezes csőr, költöző madár, élőhely, alkalmazkodás, életközösség, tápláléklánc, táplálékhálózat, vízgazdálkodás, vízszennyezés, folyószabályozás, ártér, mocsárlecsapolás</w:t>
      </w:r>
    </w:p>
    <w:p w:rsidR="007C1EEF" w:rsidRDefault="007C1EEF" w:rsidP="007C1EE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:rsidR="007C1EEF" w:rsidRPr="006D644A" w:rsidRDefault="007C1EEF" w:rsidP="007C1EEF">
      <w:pPr>
        <w:pStyle w:val="Listaszerbekezds"/>
      </w:pPr>
      <w:r>
        <w:t>E</w:t>
      </w:r>
      <w:r w:rsidRPr="006D644A">
        <w:t>gy lakóhelyhez közeli, vízi társulásokat (is) tartalmazó védett terület (nemzeti park, tájvédelmi körzet, természetvédelmi terület) felkeresése, ott feladatlapok megoldása</w:t>
      </w:r>
    </w:p>
    <w:p w:rsidR="007C1EEF" w:rsidRPr="00E272AA" w:rsidRDefault="007C1EEF" w:rsidP="007C1EEF">
      <w:pPr>
        <w:pStyle w:val="Listaszerbekezds"/>
      </w:pPr>
      <w:r w:rsidRPr="00E272AA">
        <w:t>Vízi társulásokhoz, azok környezeti problémáihoz kötődő kiselőadások, poszterek készítése</w:t>
      </w:r>
    </w:p>
    <w:p w:rsidR="007C1EEF" w:rsidRPr="00E272AA" w:rsidRDefault="007C1EEF" w:rsidP="007C1EEF">
      <w:pPr>
        <w:pStyle w:val="Listaszerbekezds"/>
      </w:pPr>
      <w:r w:rsidRPr="00E272AA">
        <w:t>Egy szennyvíztisztító telep felkeresése</w:t>
      </w:r>
    </w:p>
    <w:p w:rsidR="007C1EEF" w:rsidRPr="00E272AA" w:rsidRDefault="007C1EEF" w:rsidP="007C1EEF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Papucsállatka</w:t>
      </w:r>
      <w:r>
        <w:t>-</w:t>
      </w:r>
      <w:r w:rsidRPr="00E272AA">
        <w:t xml:space="preserve">tenyészet készítése, </w:t>
      </w:r>
      <w:proofErr w:type="spellStart"/>
      <w:r w:rsidRPr="00E272AA">
        <w:t>planktonikus</w:t>
      </w:r>
      <w:proofErr w:type="spellEnd"/>
      <w:r w:rsidRPr="00E272AA">
        <w:t xml:space="preserve"> élőlények testfelépítésének vizsgálata nagyítóval, esetleg sztereómikroszkóppal, a tapasztalatok rajzban és/vagy írásban történő rögzítése</w:t>
      </w:r>
    </w:p>
    <w:p w:rsidR="007C1EEF" w:rsidRPr="00E272AA" w:rsidRDefault="007C1EEF" w:rsidP="007C1EEF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Moszatok, lágy</w:t>
      </w:r>
      <w:r>
        <w:t xml:space="preserve"> </w:t>
      </w:r>
      <w:r w:rsidRPr="00E272AA">
        <w:t>szárú vízi</w:t>
      </w:r>
      <w:r>
        <w:t xml:space="preserve"> és</w:t>
      </w:r>
      <w:r w:rsidRPr="00E272AA">
        <w:t xml:space="preserve"> vízparti növények testfelépítés</w:t>
      </w:r>
      <w:r>
        <w:t>ének</w:t>
      </w:r>
      <w:r w:rsidRPr="00E272AA">
        <w:t xml:space="preserve"> vizsgálata, a tapasztalatok rajzban és/vagy írásban történő rögzítése</w:t>
      </w:r>
    </w:p>
    <w:p w:rsidR="007C1EEF" w:rsidRPr="00E272AA" w:rsidRDefault="007C1EEF" w:rsidP="007C1EEF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Vízparti fák összehasonlító vizsgálata: sűrűségük, keménységük, virágzatuk, levelük, kérgük, a tapasztalatok rajzban és/vagy írásban történő rögzítése</w:t>
      </w:r>
    </w:p>
    <w:p w:rsidR="007C1EEF" w:rsidRPr="00E272AA" w:rsidRDefault="007C1EEF" w:rsidP="007C1EEF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Vízi</w:t>
      </w:r>
      <w:r>
        <w:t xml:space="preserve"> és</w:t>
      </w:r>
      <w:r w:rsidRPr="00E272AA">
        <w:t xml:space="preserve"> vízparti állatok testalakjának megfigyelése, </w:t>
      </w:r>
      <w:proofErr w:type="spellStart"/>
      <w:r w:rsidRPr="00E272AA">
        <w:t>kültakaró</w:t>
      </w:r>
      <w:r>
        <w:t>juk</w:t>
      </w:r>
      <w:proofErr w:type="spellEnd"/>
      <w:r w:rsidRPr="00E272AA">
        <w:t xml:space="preserve"> vizsgálata, a tapasztalatok rajzban és/vagy írásban történő rögzítése</w:t>
      </w:r>
    </w:p>
    <w:p w:rsidR="007C1EEF" w:rsidRPr="00E272AA" w:rsidRDefault="007C1EEF" w:rsidP="007C1EEF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 xml:space="preserve">Vízi puhatestűek és halak légzésvizsgálata, valamint </w:t>
      </w:r>
      <w:r>
        <w:t xml:space="preserve">az </w:t>
      </w:r>
      <w:r w:rsidRPr="00E272AA">
        <w:t>úszóhólyag működésének modellezése, a tapasztalatok rajzban és/vagy írásban történő rögzítése</w:t>
      </w:r>
    </w:p>
    <w:p w:rsidR="007C1EEF" w:rsidRDefault="007C1EEF" w:rsidP="007C1EEF">
      <w:pPr>
        <w:pStyle w:val="Listaszerbekezds"/>
      </w:pPr>
      <w:r w:rsidRPr="00E272AA">
        <w:t>Vízi</w:t>
      </w:r>
      <w:r>
        <w:t xml:space="preserve"> és</w:t>
      </w:r>
      <w:r w:rsidRPr="00E272AA">
        <w:t xml:space="preserve"> vízparti gerinces állatokról szóló kisfilmek megtekintése</w:t>
      </w:r>
    </w:p>
    <w:p w:rsidR="007C1EEF" w:rsidRPr="00D168CC" w:rsidRDefault="007C1EEF" w:rsidP="00C50A29">
      <w:pPr>
        <w:ind w:left="357" w:hanging="357"/>
        <w:rPr>
          <w:rFonts w:ascii="Times New Roman" w:hAnsi="Times New Roman"/>
          <w:sz w:val="24"/>
          <w:szCs w:val="24"/>
        </w:rPr>
      </w:pPr>
    </w:p>
    <w:sectPr w:rsidR="007C1EEF" w:rsidRPr="00D16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60695"/>
    <w:multiLevelType w:val="hybridMultilevel"/>
    <w:tmpl w:val="BE2670D8"/>
    <w:lvl w:ilvl="0" w:tplc="103295C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2092DBD"/>
    <w:multiLevelType w:val="hybridMultilevel"/>
    <w:tmpl w:val="C48CC86A"/>
    <w:lvl w:ilvl="0" w:tplc="BE100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9B6DC3"/>
    <w:multiLevelType w:val="hybridMultilevel"/>
    <w:tmpl w:val="2670EF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147F6"/>
    <w:multiLevelType w:val="multilevel"/>
    <w:tmpl w:val="81AAFB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3E7E12"/>
    <w:multiLevelType w:val="hybridMultilevel"/>
    <w:tmpl w:val="A3940E62"/>
    <w:lvl w:ilvl="0" w:tplc="B53E923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01DD8"/>
    <w:multiLevelType w:val="multilevel"/>
    <w:tmpl w:val="DCD0D074"/>
    <w:lvl w:ilvl="0">
      <w:start w:val="1"/>
      <w:numFmt w:val="bullet"/>
      <w:pStyle w:val="Listaszerbekezds"/>
      <w:lvlText w:val=""/>
      <w:lvlJc w:val="left"/>
      <w:pPr>
        <w:tabs>
          <w:tab w:val="num" w:pos="7447"/>
        </w:tabs>
        <w:ind w:left="744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828"/>
    <w:rsid w:val="00001548"/>
    <w:rsid w:val="0000522A"/>
    <w:rsid w:val="000235F1"/>
    <w:rsid w:val="001F5AEA"/>
    <w:rsid w:val="0024563D"/>
    <w:rsid w:val="002D5E1E"/>
    <w:rsid w:val="00300DE0"/>
    <w:rsid w:val="00326F41"/>
    <w:rsid w:val="00353E82"/>
    <w:rsid w:val="003A2D50"/>
    <w:rsid w:val="003C260E"/>
    <w:rsid w:val="003C3C96"/>
    <w:rsid w:val="004A7623"/>
    <w:rsid w:val="005D3284"/>
    <w:rsid w:val="006A03F3"/>
    <w:rsid w:val="00762B27"/>
    <w:rsid w:val="0077034A"/>
    <w:rsid w:val="00794E83"/>
    <w:rsid w:val="007A5F72"/>
    <w:rsid w:val="007C1EEF"/>
    <w:rsid w:val="007D202F"/>
    <w:rsid w:val="007F2889"/>
    <w:rsid w:val="007F7803"/>
    <w:rsid w:val="00881828"/>
    <w:rsid w:val="008818EB"/>
    <w:rsid w:val="0091443D"/>
    <w:rsid w:val="00964E81"/>
    <w:rsid w:val="00A02F06"/>
    <w:rsid w:val="00AB13B9"/>
    <w:rsid w:val="00B26121"/>
    <w:rsid w:val="00B50582"/>
    <w:rsid w:val="00B868F3"/>
    <w:rsid w:val="00BE0E6E"/>
    <w:rsid w:val="00C50A29"/>
    <w:rsid w:val="00D168CC"/>
    <w:rsid w:val="00D73512"/>
    <w:rsid w:val="00DB3725"/>
    <w:rsid w:val="00E71A50"/>
    <w:rsid w:val="00EF2E2E"/>
    <w:rsid w:val="00F11AF6"/>
    <w:rsid w:val="00F64E95"/>
    <w:rsid w:val="00F8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D58DD"/>
  <w15:chartTrackingRefBased/>
  <w15:docId w15:val="{4B9DE816-2134-49F0-80F6-63F960F3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F2E2E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unhideWhenUsed/>
    <w:qFormat/>
    <w:rsid w:val="00881828"/>
    <w:pPr>
      <w:keepNext/>
      <w:keepLines/>
      <w:spacing w:before="480" w:after="240" w:line="276" w:lineRule="auto"/>
      <w:jc w:val="center"/>
      <w:outlineLvl w:val="1"/>
    </w:pPr>
    <w:rPr>
      <w:rFonts w:ascii="Cambria" w:eastAsia="Times New Roman" w:hAnsi="Cambria"/>
      <w:b/>
      <w:color w:val="2E74B5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81828"/>
    <w:rPr>
      <w:rFonts w:ascii="Cambria" w:eastAsia="Times New Roman" w:hAnsi="Cambria" w:cs="Times New Roman"/>
      <w:b/>
      <w:color w:val="2E74B5"/>
      <w:sz w:val="28"/>
      <w:szCs w:val="28"/>
    </w:rPr>
  </w:style>
  <w:style w:type="character" w:styleId="Kiemels">
    <w:name w:val="Emphasis"/>
    <w:uiPriority w:val="20"/>
    <w:qFormat/>
    <w:rsid w:val="00881828"/>
    <w:rPr>
      <w:b/>
    </w:rPr>
  </w:style>
  <w:style w:type="table" w:styleId="Rcsostblzat">
    <w:name w:val="Table Grid"/>
    <w:basedOn w:val="Normltblzat"/>
    <w:uiPriority w:val="39"/>
    <w:rsid w:val="006A0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11AF6"/>
    <w:pPr>
      <w:numPr>
        <w:numId w:val="1"/>
      </w:numPr>
      <w:tabs>
        <w:tab w:val="clear" w:pos="7447"/>
        <w:tab w:val="num" w:pos="720"/>
      </w:tabs>
      <w:spacing w:after="0" w:line="276" w:lineRule="auto"/>
      <w:ind w:left="357" w:hanging="357"/>
      <w:jc w:val="both"/>
      <w:textAlignment w:val="baseline"/>
    </w:pPr>
    <w:rPr>
      <w:rFonts w:eastAsia="Times New Roman" w:cs="Calibri"/>
      <w:color w:val="00000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351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2958</Words>
  <Characters>20415</Characters>
  <Application>Microsoft Office Word</Application>
  <DocSecurity>0</DocSecurity>
  <Lines>170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Kudari Helga Mária</dc:creator>
  <cp:keywords/>
  <dc:description/>
  <cp:lastModifiedBy>Hubert Zsuzsanna</cp:lastModifiedBy>
  <cp:revision>4</cp:revision>
  <dcterms:created xsi:type="dcterms:W3CDTF">2021-01-14T18:33:00Z</dcterms:created>
  <dcterms:modified xsi:type="dcterms:W3CDTF">2021-01-14T18:35:00Z</dcterms:modified>
</cp:coreProperties>
</file>