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FF2" w:rsidRDefault="00307FF2" w:rsidP="00307FF2">
      <w:pPr>
        <w:jc w:val="center"/>
        <w:rPr>
          <w:b/>
          <w:noProof/>
          <w:sz w:val="96"/>
          <w:szCs w:val="96"/>
          <w:u w:val="single"/>
          <w:lang w:eastAsia="hu-HU"/>
        </w:rPr>
      </w:pPr>
      <w:bookmarkStart w:id="0" w:name="_GoBack"/>
      <w:bookmarkEnd w:id="0"/>
      <w:r>
        <w:rPr>
          <w:b/>
          <w:noProof/>
          <w:sz w:val="96"/>
          <w:szCs w:val="96"/>
          <w:u w:val="single"/>
          <w:lang w:eastAsia="hu-HU"/>
        </w:rPr>
        <w:t>HELYI KERETTANTERV</w:t>
      </w:r>
    </w:p>
    <w:p w:rsidR="00307FF2" w:rsidRDefault="00307FF2" w:rsidP="00307FF2">
      <w:pPr>
        <w:jc w:val="center"/>
        <w:rPr>
          <w:b/>
          <w:noProof/>
          <w:sz w:val="96"/>
          <w:szCs w:val="96"/>
          <w:u w:val="single"/>
          <w:lang w:eastAsia="hu-HU"/>
        </w:rPr>
      </w:pPr>
      <w:r>
        <w:rPr>
          <w:b/>
          <w:noProof/>
          <w:sz w:val="96"/>
          <w:szCs w:val="96"/>
          <w:u w:val="single"/>
          <w:lang w:eastAsia="hu-HU"/>
        </w:rPr>
        <w:t>4. osztály</w:t>
      </w:r>
    </w:p>
    <w:p w:rsidR="00307FF2" w:rsidRDefault="00307FF2" w:rsidP="00307FF2">
      <w:pPr>
        <w:rPr>
          <w:noProof/>
          <w:sz w:val="48"/>
          <w:szCs w:val="48"/>
          <w:lang w:eastAsia="hu-HU"/>
        </w:rPr>
      </w:pPr>
    </w:p>
    <w:p w:rsidR="00307FF2" w:rsidRDefault="00307FF2" w:rsidP="00307FF2">
      <w:pPr>
        <w:rPr>
          <w:noProof/>
          <w:sz w:val="48"/>
          <w:szCs w:val="48"/>
          <w:lang w:eastAsia="hu-HU"/>
        </w:rPr>
      </w:pPr>
      <w:r>
        <w:rPr>
          <w:noProof/>
          <w:sz w:val="48"/>
          <w:szCs w:val="48"/>
          <w:lang w:eastAsia="hu-HU"/>
        </w:rPr>
        <w:t>Tan</w:t>
      </w:r>
      <w:r w:rsidR="00F74899">
        <w:rPr>
          <w:noProof/>
          <w:sz w:val="48"/>
          <w:szCs w:val="48"/>
          <w:lang w:eastAsia="hu-HU"/>
        </w:rPr>
        <w:t>tárgy : Vizuális ku</w:t>
      </w:r>
      <w:r w:rsidR="008D7B58">
        <w:rPr>
          <w:noProof/>
          <w:sz w:val="48"/>
          <w:szCs w:val="48"/>
          <w:lang w:eastAsia="hu-HU"/>
        </w:rPr>
        <w:t>l</w:t>
      </w:r>
      <w:r w:rsidR="00F74899">
        <w:rPr>
          <w:noProof/>
          <w:sz w:val="48"/>
          <w:szCs w:val="48"/>
          <w:lang w:eastAsia="hu-HU"/>
        </w:rPr>
        <w:t>túra</w:t>
      </w:r>
    </w:p>
    <w:p w:rsidR="00307FF2" w:rsidRDefault="00307FF2" w:rsidP="00307FF2">
      <w:pPr>
        <w:rPr>
          <w:noProof/>
          <w:sz w:val="48"/>
          <w:szCs w:val="48"/>
          <w:lang w:eastAsia="hu-HU"/>
        </w:rPr>
      </w:pPr>
      <w:r>
        <w:rPr>
          <w:noProof/>
          <w:sz w:val="48"/>
          <w:szCs w:val="48"/>
          <w:lang w:eastAsia="hu-HU"/>
        </w:rPr>
        <w:t>Éves óraszám: 72 óra</w:t>
      </w:r>
    </w:p>
    <w:p w:rsidR="00307FF2" w:rsidRDefault="00307FF2" w:rsidP="00307FF2">
      <w:pPr>
        <w:rPr>
          <w:noProof/>
          <w:sz w:val="48"/>
          <w:szCs w:val="48"/>
          <w:lang w:eastAsia="hu-HU"/>
        </w:rPr>
      </w:pPr>
      <w:r>
        <w:rPr>
          <w:noProof/>
          <w:sz w:val="48"/>
          <w:szCs w:val="48"/>
          <w:lang w:eastAsia="hu-HU"/>
        </w:rPr>
        <w:t>Heti óraszám: 2 óra</w:t>
      </w:r>
    </w:p>
    <w:p w:rsidR="00307FF2" w:rsidRDefault="00307FF2" w:rsidP="00307FF2">
      <w:pPr>
        <w:rPr>
          <w:noProof/>
          <w:sz w:val="48"/>
          <w:szCs w:val="48"/>
          <w:lang w:eastAsia="hu-HU"/>
        </w:rPr>
      </w:pPr>
      <w:r>
        <w:rPr>
          <w:noProof/>
          <w:sz w:val="48"/>
          <w:szCs w:val="48"/>
          <w:lang w:eastAsia="hu-HU"/>
        </w:rPr>
        <w:t>Készítette: Alsós munkaközösség</w:t>
      </w:r>
    </w:p>
    <w:p w:rsidR="00307FF2" w:rsidRDefault="00307FF2" w:rsidP="00307FF2">
      <w:pPr>
        <w:jc w:val="center"/>
      </w:pPr>
      <w:r>
        <w:rPr>
          <w:noProof/>
          <w:lang w:eastAsia="hu-HU"/>
        </w:rPr>
        <w:drawing>
          <wp:inline distT="0" distB="0" distL="0" distR="0" wp14:anchorId="1548D3B9" wp14:editId="7A3DF630">
            <wp:extent cx="4118827" cy="4203700"/>
            <wp:effectExtent l="0" t="0" r="0" b="6350"/>
            <wp:docPr id="1" name="Kép 1" descr="Az Igazgyöngy Alapítvány esélyteremtő munkájának összegzé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z Igazgyöngy Alapítvány esélyteremtő munkájának összegzé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4624" cy="4209617"/>
                    </a:xfrm>
                    <a:prstGeom prst="rect">
                      <a:avLst/>
                    </a:prstGeom>
                    <a:noFill/>
                    <a:ln>
                      <a:noFill/>
                    </a:ln>
                  </pic:spPr>
                </pic:pic>
              </a:graphicData>
            </a:graphic>
          </wp:inline>
        </w:drawing>
      </w:r>
    </w:p>
    <w:p w:rsidR="00307FF2" w:rsidRDefault="00307FF2" w:rsidP="00307FF2">
      <w:pPr>
        <w:jc w:val="center"/>
      </w:pPr>
    </w:p>
    <w:p w:rsidR="00DB3FE1" w:rsidRPr="00F74899" w:rsidRDefault="00797E52" w:rsidP="00F74899">
      <w:pPr>
        <w:jc w:val="center"/>
        <w:rPr>
          <w:highlight w:val="lightGray"/>
        </w:rPr>
      </w:pPr>
      <w:r w:rsidRPr="00F74899">
        <w:rPr>
          <w:highlight w:val="lightGray"/>
        </w:rPr>
        <w:lastRenderedPageBreak/>
        <w:t>Vi</w:t>
      </w:r>
      <w:r w:rsidR="00F731DA" w:rsidRPr="00F74899">
        <w:rPr>
          <w:highlight w:val="lightGray"/>
        </w:rPr>
        <w:t>zuális kultúra</w:t>
      </w:r>
    </w:p>
    <w:p w:rsidR="00F731DA" w:rsidRDefault="00F731DA" w:rsidP="00F74899">
      <w:pPr>
        <w:jc w:val="center"/>
      </w:pPr>
      <w:r w:rsidRPr="00F74899">
        <w:rPr>
          <w:highlight w:val="lightGray"/>
        </w:rPr>
        <w:t>4.</w:t>
      </w:r>
      <w:r w:rsidR="00307FF2" w:rsidRPr="00F74899">
        <w:rPr>
          <w:highlight w:val="lightGray"/>
        </w:rPr>
        <w:t xml:space="preserve"> </w:t>
      </w:r>
      <w:r w:rsidRPr="00F74899">
        <w:rPr>
          <w:highlight w:val="lightGray"/>
        </w:rPr>
        <w:t>évfolyam</w:t>
      </w:r>
    </w:p>
    <w:p w:rsidR="00F731DA" w:rsidRPr="00E05A8B" w:rsidRDefault="00F731DA"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F731DA" w:rsidRDefault="00F731DA"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F731DA" w:rsidRDefault="00F731DA"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p>
    <w:p w:rsidR="00F731DA" w:rsidRPr="00E05A8B" w:rsidRDefault="00F731DA" w:rsidP="00F731DA">
      <w:pPr>
        <w:rPr>
          <w:rFonts w:ascii="Times New Roman" w:hAnsi="Times New Roman" w:cs="Times New Roman"/>
          <w:b/>
          <w:sz w:val="24"/>
          <w:szCs w:val="24"/>
        </w:rPr>
      </w:pPr>
      <w:r w:rsidRPr="00E05A8B">
        <w:rPr>
          <w:rFonts w:ascii="Times New Roman" w:hAnsi="Times New Roman" w:cs="Times New Roman"/>
          <w:b/>
          <w:sz w:val="24"/>
          <w:szCs w:val="24"/>
        </w:rPr>
        <w:t>4. évfolyamon a vizuális kul</w:t>
      </w:r>
      <w:r w:rsidR="00307FF2">
        <w:rPr>
          <w:rFonts w:ascii="Times New Roman" w:hAnsi="Times New Roman" w:cs="Times New Roman"/>
          <w:b/>
          <w:sz w:val="24"/>
          <w:szCs w:val="24"/>
        </w:rPr>
        <w:t xml:space="preserve">túra tantárgy alapóraszáma: 72 </w:t>
      </w:r>
      <w:r w:rsidRPr="00E05A8B">
        <w:rPr>
          <w:rFonts w:ascii="Times New Roman" w:hAnsi="Times New Roman" w:cs="Times New Roman"/>
          <w:b/>
          <w:sz w:val="24"/>
          <w:szCs w:val="24"/>
        </w:rPr>
        <w:t>óra</w:t>
      </w:r>
    </w:p>
    <w:p w:rsidR="00F731DA" w:rsidRPr="00E05A8B" w:rsidRDefault="00F731DA" w:rsidP="00F731DA">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t>A témakörök áttekintő táblázata:</w:t>
      </w:r>
    </w:p>
    <w:tbl>
      <w:tblPr>
        <w:tblW w:w="8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3"/>
        <w:gridCol w:w="1952"/>
      </w:tblGrid>
      <w:tr w:rsidR="00F731DA" w:rsidRPr="00E05A8B" w:rsidTr="00C21C3F">
        <w:trPr>
          <w:trHeight w:val="113"/>
        </w:trPr>
        <w:tc>
          <w:tcPr>
            <w:tcW w:w="6403" w:type="dxa"/>
            <w:vAlign w:val="center"/>
          </w:tcPr>
          <w:p w:rsidR="00F731DA" w:rsidRPr="00E05A8B" w:rsidRDefault="00F731DA" w:rsidP="00C21C3F">
            <w:pPr>
              <w:spacing w:after="0"/>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neve</w:t>
            </w:r>
          </w:p>
        </w:tc>
        <w:tc>
          <w:tcPr>
            <w:tcW w:w="1952" w:type="dxa"/>
            <w:vAlign w:val="center"/>
          </w:tcPr>
          <w:p w:rsidR="00F731DA" w:rsidRPr="00E05A8B" w:rsidRDefault="00F731DA" w:rsidP="00C21C3F">
            <w:pPr>
              <w:spacing w:after="0"/>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1952" w:type="dxa"/>
            <w:vAlign w:val="center"/>
          </w:tcPr>
          <w:p w:rsidR="00F731DA" w:rsidRPr="00E05A8B" w:rsidRDefault="00307FF2" w:rsidP="00C21C3F">
            <w:pPr>
              <w:spacing w:after="0"/>
              <w:jc w:val="center"/>
              <w:rPr>
                <w:rFonts w:ascii="Times New Roman" w:hAnsi="Times New Roman" w:cs="Times New Roman"/>
                <w:sz w:val="24"/>
                <w:szCs w:val="24"/>
              </w:rPr>
            </w:pPr>
            <w:r>
              <w:rPr>
                <w:rFonts w:ascii="Times New Roman" w:hAnsi="Times New Roman" w:cs="Times New Roman"/>
                <w:sz w:val="24"/>
                <w:szCs w:val="24"/>
              </w:rPr>
              <w:t>30</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1952" w:type="dxa"/>
            <w:vAlign w:val="center"/>
          </w:tcPr>
          <w:p w:rsidR="00F731DA" w:rsidRPr="00E05A8B" w:rsidRDefault="00F731DA" w:rsidP="00C21C3F">
            <w:pPr>
              <w:spacing w:after="0"/>
              <w:jc w:val="center"/>
              <w:rPr>
                <w:rFonts w:ascii="Times New Roman" w:hAnsi="Times New Roman" w:cs="Times New Roman"/>
                <w:sz w:val="24"/>
                <w:szCs w:val="24"/>
              </w:rPr>
            </w:pPr>
            <w:r>
              <w:rPr>
                <w:rFonts w:ascii="Times New Roman" w:hAnsi="Times New Roman" w:cs="Times New Roman"/>
                <w:sz w:val="24"/>
                <w:szCs w:val="24"/>
              </w:rPr>
              <w:t>10</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Médiahasználat – Valós és virtuális információk</w:t>
            </w:r>
          </w:p>
        </w:tc>
        <w:tc>
          <w:tcPr>
            <w:tcW w:w="1952" w:type="dxa"/>
            <w:vAlign w:val="center"/>
          </w:tcPr>
          <w:p w:rsidR="00F731DA" w:rsidRPr="00E05A8B" w:rsidRDefault="00F731DA" w:rsidP="00C21C3F">
            <w:pPr>
              <w:spacing w:after="0"/>
              <w:jc w:val="center"/>
              <w:rPr>
                <w:rFonts w:ascii="Times New Roman" w:hAnsi="Times New Roman" w:cs="Times New Roman"/>
                <w:sz w:val="24"/>
                <w:szCs w:val="24"/>
              </w:rPr>
            </w:pPr>
            <w:r>
              <w:rPr>
                <w:rFonts w:ascii="Times New Roman" w:hAnsi="Times New Roman" w:cs="Times New Roman"/>
                <w:sz w:val="24"/>
                <w:szCs w:val="24"/>
              </w:rPr>
              <w:t>10</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1952" w:type="dxa"/>
            <w:vAlign w:val="center"/>
          </w:tcPr>
          <w:p w:rsidR="00F731DA" w:rsidRPr="00E05A8B" w:rsidRDefault="00F731DA" w:rsidP="00C21C3F">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1952" w:type="dxa"/>
            <w:vAlign w:val="center"/>
          </w:tcPr>
          <w:p w:rsidR="00F731DA" w:rsidRPr="00E05A8B" w:rsidRDefault="00F731DA" w:rsidP="00C21C3F">
            <w:pPr>
              <w:spacing w:after="0"/>
              <w:jc w:val="center"/>
              <w:rPr>
                <w:rFonts w:ascii="Times New Roman" w:hAnsi="Times New Roman" w:cs="Times New Roman"/>
                <w:sz w:val="24"/>
                <w:szCs w:val="24"/>
              </w:rPr>
            </w:pPr>
            <w:r>
              <w:rPr>
                <w:rFonts w:ascii="Times New Roman" w:hAnsi="Times New Roman" w:cs="Times New Roman"/>
                <w:sz w:val="24"/>
                <w:szCs w:val="24"/>
              </w:rPr>
              <w:t>8</w:t>
            </w:r>
          </w:p>
        </w:tc>
      </w:tr>
      <w:tr w:rsidR="00F731DA" w:rsidRPr="00E05A8B" w:rsidTr="00C21C3F">
        <w:trPr>
          <w:trHeight w:val="113"/>
        </w:trPr>
        <w:tc>
          <w:tcPr>
            <w:tcW w:w="6403" w:type="dxa"/>
            <w:vAlign w:val="center"/>
          </w:tcPr>
          <w:p w:rsidR="00F731DA" w:rsidRPr="00E05A8B" w:rsidRDefault="00F731DA" w:rsidP="00C21C3F">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1952" w:type="dxa"/>
            <w:vAlign w:val="center"/>
          </w:tcPr>
          <w:p w:rsidR="00F731DA" w:rsidRPr="00E05A8B" w:rsidRDefault="00F731DA" w:rsidP="00C21C3F">
            <w:pPr>
              <w:spacing w:after="0"/>
              <w:jc w:val="center"/>
              <w:rPr>
                <w:rFonts w:ascii="Times New Roman" w:hAnsi="Times New Roman" w:cs="Times New Roman"/>
                <w:sz w:val="24"/>
                <w:szCs w:val="24"/>
              </w:rPr>
            </w:pPr>
            <w:r>
              <w:rPr>
                <w:rFonts w:ascii="Times New Roman" w:hAnsi="Times New Roman" w:cs="Times New Roman"/>
                <w:sz w:val="24"/>
                <w:szCs w:val="24"/>
              </w:rPr>
              <w:t>8</w:t>
            </w:r>
          </w:p>
        </w:tc>
      </w:tr>
      <w:tr w:rsidR="00F74899" w:rsidRPr="00E05A8B" w:rsidTr="00262C97">
        <w:trPr>
          <w:trHeight w:val="606"/>
        </w:trPr>
        <w:tc>
          <w:tcPr>
            <w:tcW w:w="8355" w:type="dxa"/>
            <w:gridSpan w:val="2"/>
            <w:vAlign w:val="center"/>
          </w:tcPr>
          <w:p w:rsidR="00F74899" w:rsidRPr="00E05A8B" w:rsidRDefault="00F74899" w:rsidP="00F74899">
            <w:pPr>
              <w:spacing w:after="0"/>
              <w:jc w:val="center"/>
              <w:rPr>
                <w:rFonts w:ascii="Times New Roman" w:hAnsi="Times New Roman" w:cs="Times New Roman"/>
                <w:b/>
                <w:sz w:val="24"/>
                <w:szCs w:val="24"/>
              </w:rPr>
            </w:pPr>
            <w:r w:rsidRPr="00E05A8B">
              <w:rPr>
                <w:rFonts w:ascii="Times New Roman" w:hAnsi="Times New Roman" w:cs="Times New Roman"/>
                <w:b/>
                <w:sz w:val="24"/>
                <w:szCs w:val="24"/>
              </w:rPr>
              <w:t>Összes óraszám:</w:t>
            </w:r>
          </w:p>
          <w:p w:rsidR="00F74899" w:rsidRPr="00E05A8B" w:rsidRDefault="00F74899" w:rsidP="00C21C3F">
            <w:pPr>
              <w:spacing w:after="0"/>
              <w:jc w:val="center"/>
              <w:rPr>
                <w:rFonts w:ascii="Times New Roman" w:hAnsi="Times New Roman" w:cs="Times New Roman"/>
                <w:sz w:val="24"/>
                <w:szCs w:val="24"/>
              </w:rPr>
            </w:pPr>
            <w:r>
              <w:rPr>
                <w:rFonts w:ascii="Times New Roman" w:hAnsi="Times New Roman" w:cs="Times New Roman"/>
                <w:sz w:val="24"/>
                <w:szCs w:val="24"/>
              </w:rPr>
              <w:t>72</w:t>
            </w:r>
          </w:p>
        </w:tc>
      </w:tr>
    </w:tbl>
    <w:p w:rsidR="00F731DA" w:rsidRDefault="00F731DA"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p>
    <w:p w:rsidR="00307FF2" w:rsidRDefault="00307FF2"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p>
    <w:p w:rsidR="00307FF2" w:rsidRPr="00E05A8B" w:rsidRDefault="00307FF2" w:rsidP="00F731DA">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AC498C">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E05A8B" w:rsidRDefault="00F74899" w:rsidP="00F731DA">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Síkbeli és térbeli alkotások – Mese, fantázia, képzelet, személyes élmények</w:t>
            </w:r>
          </w:p>
          <w:p w:rsidR="00F74899" w:rsidRPr="00040EFE" w:rsidRDefault="00F74899" w:rsidP="00C21C3F">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30</w:t>
            </w:r>
          </w:p>
          <w:p w:rsidR="00F74899" w:rsidRPr="00040EFE" w:rsidRDefault="00F74899" w:rsidP="00C21C3F">
            <w:pPr>
              <w:jc w:val="center"/>
              <w:rPr>
                <w:rFonts w:ascii="Calibri" w:eastAsia="Calibri" w:hAnsi="Calibri"/>
                <w:b/>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F731DA" w:rsidRPr="00040EFE" w:rsidRDefault="00F731DA"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történetet alkot, és azt vizuális eszközökkel is tetszőlegesen megjeleníti. </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időbeli történéseket egyszerű vizuális eszközökkel, segítséggel megjelenít;</w:t>
            </w:r>
          </w:p>
          <w:p w:rsidR="00F731DA" w:rsidRPr="00E05A8B" w:rsidRDefault="00F731DA" w:rsidP="00F731DA">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F731DA" w:rsidRPr="00E05A8B" w:rsidRDefault="00F731DA" w:rsidP="00F731DA">
            <w:pPr>
              <w:spacing w:before="480" w:after="0"/>
              <w:ind w:left="1066" w:hanging="1066"/>
              <w:rPr>
                <w:rFonts w:ascii="Times New Roman" w:eastAsia="Cambria" w:hAnsi="Times New Roman" w:cs="Times New Roman"/>
                <w:b/>
                <w:sz w:val="24"/>
                <w:szCs w:val="24"/>
              </w:rPr>
            </w:pPr>
          </w:p>
          <w:p w:rsidR="00F731DA" w:rsidRPr="00040EFE" w:rsidRDefault="00F731DA" w:rsidP="00C21C3F">
            <w:pPr>
              <w:spacing w:after="120" w:line="276" w:lineRule="auto"/>
              <w:ind w:left="357"/>
              <w:contextualSpacing/>
              <w:rPr>
                <w:rFonts w:eastAsia="Calibri"/>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F731DA"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Az egyes médiumokhoz (pl. könyv, televízió, számítógép) kapcsolódó saját használati</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szokások (pl. gyakoriság, társas vagy önálló tevékenység), médiaélmények (pl. tetszés,</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kíváncsiság, rossz élmény) felidézése, kifejezése és megjelenítése szóban, vizuálisan (pl.</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rajzolás, bábkészítés) vagy szerepjátékkal.</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Tananyag, témák: a bábszínház működése, a bábozás jellemzői, előadás különböző</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bábfigurákkal: fakanálbáb és ujjbáb tervezése. Szerepjátékok a tervezett bábokkal.</w:t>
            </w:r>
          </w:p>
          <w:p w:rsidR="00F731DA" w:rsidRPr="00040EFE" w:rsidRDefault="000006EC" w:rsidP="000006EC">
            <w:pPr>
              <w:spacing w:after="120"/>
              <w:contextualSpacing/>
              <w:rPr>
                <w:rFonts w:ascii="Calibri" w:eastAsia="Calibri" w:hAnsi="Calibri" w:cs="Calibri"/>
              </w:rPr>
            </w:pPr>
            <w:r w:rsidRPr="000B3E62">
              <w:rPr>
                <w:rFonts w:ascii="Calibri" w:eastAsia="Calibri" w:hAnsi="Calibri"/>
                <w:b/>
                <w:sz w:val="32"/>
                <w:szCs w:val="32"/>
              </w:rPr>
              <w:lastRenderedPageBreak/>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Változatos mesés térben játszódó magyar népmese (pl. Zöld Péter) különleges helyszínének személyes vizuális megjelenítése különböző nézőpontok használatával, jellemző szereplők papírból kivágott figuráinak elhelyezése saját alkotott térben (térábrázolási-, emberábrázolási-, kifejező-, komponáló képesség fejlesztése Szemléltetésre ajánlott képanyag: Hyeronymus Bosch: Zenészek pokla, Szinyei Merse Pál: Majális, Csontváry K. T.: Nagy Taormina, magyar népi építészet jellemző példáinak (parasztház, fa harangláb, székelykapu stb.) fotói.</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a történet inspirálta elképzelt terekről, egyszerű anyagok (pl. használt csomagolóanyag, természetben talált termények és termések, talált tárgyak) felhasználásával installáció készítése, díszletszerű tér berendezése a személyes élmények bemutatása, kifejezése céljából, csoportmunkában is (térábrázolás- és tér rendezés képességeinek fejlesztése, kifejező képesség fejlesztése) Szemléltetésre ajánlott filmanyag: Kemény Henrik: Vitéz László.</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Tanult mesék, mondák vagy zeneművek valós vagy kitalált szereplőinek (pl. lovag, Mátyás király, molnárlegény, komámasszony, "árgyélus kismadár", Hüvelyk Matyi) megformálása síkban vagy térben (pl. festmény, kollázs, </w:t>
            </w:r>
            <w:r w:rsidRPr="00E05A8B">
              <w:rPr>
                <w:rFonts w:ascii="Times New Roman" w:hAnsi="Times New Roman" w:cs="Times New Roman"/>
                <w:sz w:val="24"/>
                <w:szCs w:val="24"/>
              </w:rPr>
              <w:lastRenderedPageBreak/>
              <w:t>papírmasé maszk, újrahasznosítható anyagokokból báb), a szereplők illusztratív bemutatása vagy dramatikus feldolgozása érdekében csoportmunkában is (Emberábrázolás, differenciált arc- és kézábrázolás fejlesztése) .</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Mesék, gyermekirodalmi alkotások (pl. Magyar népmesék, Vuk, Pinokkió) és azok filmes vagy színházi adaptációinak összehasonlítása, feldolgozása. Az olvasott szöveghez és a vetített adaptációhoz kapcsolódó élmények megjelenítése és vizuális feldolgozása különböző eszközökkel  (pl. rajz, festés, montázs).</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Magyar népmesék, népballadák illusztratív megjelenítése jellegzetes magyar népviseleti elemek megfigyeléseinek felhasználásával</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 (pl. festmény: Csók István : Szénagyűjtők, grafika: M. C. Escher Mozaik, emberábrázolást nem tartalmazó részlete, fotó, képregény, társak munkái) egyéni elképzelés szerinti átértelmezése (pl. más napszakban, más évszakban, más helyszínen, más szereplőkkel, más hangulati elemekkel, színátírással).</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Élmények, elképzelt vagy hallott történetek, (pl. álmok, családi események, osztálykirándulás, szüret) részleteinek </w:t>
            </w:r>
            <w:r w:rsidRPr="00E05A8B">
              <w:rPr>
                <w:rFonts w:ascii="Times New Roman" w:hAnsi="Times New Roman" w:cs="Times New Roman"/>
                <w:sz w:val="24"/>
                <w:szCs w:val="24"/>
              </w:rPr>
              <w:lastRenderedPageBreak/>
              <w:t>megjelenítése különböző vizuális eszközökkel (pl. grafika, festmény, nyomat, fotó), és kreatív történetalkotás az elkészült vizuális munkák segítségével (pl. nyitva hagyott történet befejezése, átírása) Szemléltetésre ajánlott képanyag: Marc Chagall festményei, Vankóné Dudás Juli hagyományos népi életmódot bemutató festményei.</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Karakteres fekete fehér művészfotók megfigyelése alapján a látott személyre vonatkozó információk, jellemzők megfogalmazása játékos, találgatásra alapuló formában (pl. 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Capa fotói.</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mások munkáinak, képeknek, vizuális alkotások szereplőinek szín-, fényhatás, kompozíció, kifejezőerő szerinti szöveges elemzése, összehasonlítása, a következtetések szöveges megfogalmazásával és megvitatásával (befogadói és szövegalkotási képességek fejlesztése).</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Játékélmények játékos vizuális és dramatikus feldolgozása (pl. digitális játék síkbeli vagy térbeli társasjátékká alakítása, szabályrendszerek kidolgozása és átdolgozása)</w:t>
            </w:r>
          </w:p>
          <w:p w:rsidR="00F731DA" w:rsidRPr="00E05A8B" w:rsidRDefault="00F731DA" w:rsidP="00F731DA">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személyes történetek bemutatása érdekében valós hely, helyszín (pl. nagyszülők nyaralója, a település parkja, tópart, erdő, vegyesbolt, uszoda) megjelenítése különböző vizuális eszközökkel síkban és térben (pl. kollázs, vegyes technika, kréta, nyomat, mintázás, makett).</w:t>
            </w:r>
          </w:p>
          <w:p w:rsidR="00F731DA" w:rsidRPr="00E05A8B" w:rsidRDefault="00F731DA" w:rsidP="00F731DA">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Grafikai felületet gazdagon tartalmazó grafika mintakincsének megfigyelése (pl. Van Gogh tollrajzai, Gyulai Líviusz </w:t>
            </w:r>
            <w:r w:rsidRPr="00E05A8B">
              <w:rPr>
                <w:rFonts w:ascii="Times New Roman" w:hAnsi="Times New Roman" w:cs="Times New Roman"/>
                <w:sz w:val="24"/>
                <w:szCs w:val="24"/>
              </w:rPr>
              <w:lastRenderedPageBreak/>
              <w:t>grafikái), a tapasztalatok alapján rajzolt gyűjtemény készítése egyénileg, vagy csoportban. A gyűjtött minták felhasználása saját célú képalkotásban egyénileg vagy csoportmunkában.</w:t>
            </w:r>
          </w:p>
          <w:p w:rsidR="00F731DA" w:rsidRPr="00040EFE" w:rsidRDefault="00F731DA" w:rsidP="00C21C3F">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F731DA" w:rsidRDefault="00F731DA" w:rsidP="00F731DA">
            <w:pPr>
              <w:pStyle w:val="TableParagraph"/>
              <w:ind w:left="7"/>
              <w:rPr>
                <w:sz w:val="24"/>
              </w:rPr>
            </w:pPr>
            <w:r>
              <w:rPr>
                <w:i/>
                <w:sz w:val="24"/>
              </w:rPr>
              <w:lastRenderedPageBreak/>
              <w:t xml:space="preserve">Magyar nyelv és irodalom: </w:t>
            </w:r>
            <w:r>
              <w:rPr>
                <w:sz w:val="24"/>
              </w:rPr>
              <w:t>Olvasmányhoz kapcsolódó személyes élmények felidézése és megosztása. Műélvezet, humor.</w:t>
            </w:r>
          </w:p>
          <w:p w:rsidR="00F731DA" w:rsidRDefault="00F731DA" w:rsidP="00F731DA">
            <w:pPr>
              <w:pStyle w:val="TableParagraph"/>
              <w:spacing w:before="3"/>
              <w:rPr>
                <w:b/>
                <w:sz w:val="23"/>
              </w:rPr>
            </w:pPr>
          </w:p>
          <w:p w:rsidR="00F731DA" w:rsidRDefault="00F731DA" w:rsidP="00F731DA">
            <w:pPr>
              <w:pStyle w:val="TableParagraph"/>
              <w:ind w:left="7"/>
              <w:rPr>
                <w:sz w:val="24"/>
              </w:rPr>
            </w:pPr>
            <w:r>
              <w:rPr>
                <w:i/>
                <w:sz w:val="24"/>
              </w:rPr>
              <w:t xml:space="preserve">Matematika: </w:t>
            </w:r>
            <w:r>
              <w:rPr>
                <w:sz w:val="24"/>
              </w:rPr>
              <w:t>Rajz, kirakás és szöveg értelmezése: a lejátszott történés visszaidézése; az elmondott, elolvasott történés visszaidézése.</w:t>
            </w:r>
          </w:p>
          <w:p w:rsidR="00F731DA" w:rsidRDefault="00F731DA" w:rsidP="00F731DA">
            <w:pPr>
              <w:pStyle w:val="TableParagraph"/>
              <w:spacing w:before="1"/>
              <w:ind w:left="7"/>
              <w:rPr>
                <w:sz w:val="24"/>
              </w:rPr>
            </w:pPr>
            <w:r>
              <w:rPr>
                <w:sz w:val="24"/>
              </w:rPr>
              <w:t>Jelértelmezés.</w:t>
            </w:r>
          </w:p>
          <w:p w:rsidR="00F731DA" w:rsidRDefault="00F731DA" w:rsidP="00F731DA">
            <w:pPr>
              <w:pStyle w:val="TableParagraph"/>
              <w:spacing w:before="11"/>
              <w:rPr>
                <w:b/>
                <w:sz w:val="23"/>
              </w:rPr>
            </w:pPr>
          </w:p>
          <w:p w:rsidR="00F731DA" w:rsidRPr="00040EFE" w:rsidRDefault="00F731DA" w:rsidP="00F731DA">
            <w:pPr>
              <w:rPr>
                <w:rFonts w:ascii="Calibri" w:eastAsia="Calibri" w:hAnsi="Calibri"/>
                <w:sz w:val="32"/>
                <w:szCs w:val="32"/>
              </w:rPr>
            </w:pPr>
            <w:r>
              <w:rPr>
                <w:i/>
                <w:sz w:val="24"/>
              </w:rPr>
              <w:t xml:space="preserve">Környezetismeret: </w:t>
            </w:r>
            <w:r>
              <w:rPr>
                <w:sz w:val="24"/>
              </w:rPr>
              <w:t>ismeretszerzés közvetlen megfigyelés alapján.</w:t>
            </w: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F731DA" w:rsidRPr="00E05A8B" w:rsidRDefault="00F731DA" w:rsidP="00F731DA">
            <w:pPr>
              <w:rPr>
                <w:rFonts w:ascii="Times New Roman" w:hAnsi="Times New Roman" w:cs="Times New Roman"/>
                <w:sz w:val="24"/>
                <w:szCs w:val="24"/>
              </w:rPr>
            </w:pPr>
            <w:r w:rsidRPr="00E05A8B">
              <w:rPr>
                <w:rFonts w:ascii="Times New Roman" w:hAnsi="Times New Roman" w:cs="Times New Roman"/>
                <w:sz w:val="24"/>
                <w:szCs w:val="24"/>
              </w:rPr>
              <w:t xml:space="preserve">figurális alkotás, portré, képmező, kompozíció, karakter, hangulat, kollázs, montázs, képregény, fikció, lényegkiemelés, karakter, gesztus, személyiségjegy, színhangulat, népviselet, parasztház, tornác, székelykapu, </w:t>
            </w:r>
          </w:p>
          <w:p w:rsidR="00F731DA" w:rsidRPr="00040EFE" w:rsidRDefault="00F731DA" w:rsidP="00C21C3F">
            <w:pPr>
              <w:spacing w:after="120" w:line="276" w:lineRule="auto"/>
              <w:rPr>
                <w:rFonts w:ascii="Calibri" w:eastAsia="Calibri" w:hAnsi="Calibri"/>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F731DA" w:rsidRPr="00040EFE" w:rsidRDefault="00F731DA" w:rsidP="00C21C3F">
            <w:pPr>
              <w:spacing w:after="120" w:line="276" w:lineRule="auto"/>
              <w:ind w:left="357"/>
              <w:contextualSpacing/>
              <w:rPr>
                <w:rFonts w:ascii="Calibri" w:eastAsia="Calibri" w:hAnsi="Calibri"/>
                <w:sz w:val="32"/>
                <w:szCs w:val="32"/>
              </w:rPr>
            </w:pPr>
          </w:p>
        </w:tc>
      </w:tr>
    </w:tbl>
    <w:p w:rsidR="00F731DA" w:rsidRDefault="00F731DA"/>
    <w:p w:rsidR="00F731DA" w:rsidRDefault="00F731DA"/>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6F16B8">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spacing w:before="120"/>
              <w:jc w:val="center"/>
              <w:rPr>
                <w:rFonts w:ascii="Calibri" w:eastAsia="Calibri" w:hAnsi="Calibri"/>
                <w:b/>
                <w:sz w:val="32"/>
                <w:szCs w:val="32"/>
              </w:rPr>
            </w:pPr>
            <w:r w:rsidRPr="00E05A8B">
              <w:rPr>
                <w:rFonts w:ascii="Times New Roman" w:eastAsia="Cambria" w:hAnsi="Times New Roman" w:cs="Times New Roman"/>
                <w:b/>
                <w:sz w:val="24"/>
                <w:szCs w:val="24"/>
              </w:rPr>
              <w:t>Vizuális információ – Vizuális jelek a környezetünkben</w:t>
            </w: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10</w:t>
            </w:r>
          </w:p>
          <w:p w:rsidR="00F74899" w:rsidRPr="00040EFE" w:rsidRDefault="00F74899" w:rsidP="00C21C3F">
            <w:pPr>
              <w:jc w:val="center"/>
              <w:rPr>
                <w:rFonts w:ascii="Calibri" w:eastAsia="Calibri" w:hAnsi="Calibri"/>
                <w:b/>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F731DA" w:rsidRPr="00040EFE" w:rsidRDefault="00F731DA"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15193B" w:rsidRPr="00E05A8B" w:rsidRDefault="0015193B" w:rsidP="0015193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F731DA" w:rsidRDefault="00F731DA" w:rsidP="00C21C3F">
            <w:pPr>
              <w:spacing w:after="120" w:line="276" w:lineRule="auto"/>
              <w:ind w:left="357"/>
              <w:contextualSpacing/>
              <w:rPr>
                <w:rFonts w:eastAsia="Calibri"/>
                <w:sz w:val="32"/>
                <w:szCs w:val="32"/>
              </w:rPr>
            </w:pPr>
          </w:p>
          <w:p w:rsidR="00307FF2" w:rsidRPr="00040EFE" w:rsidRDefault="00307FF2" w:rsidP="00C21C3F">
            <w:pPr>
              <w:spacing w:after="120" w:line="276" w:lineRule="auto"/>
              <w:ind w:left="357"/>
              <w:contextualSpacing/>
              <w:rPr>
                <w:rFonts w:eastAsia="Calibri"/>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F731DA"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Egy valós vagy képzeletbeli dolog (pl. áru, esemény, közérdek, jelenség számára plakát, szórólap</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tervezése, kivitelezése a betű, kép és szöveg együttes alkalmazásával, figyelem, érdeklődés</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felkeltése céljából.</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Tananyag, téma: egyedi öltözékek tervezése, meghívó vagy plakát tervezése Divatbemutató</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címmel.</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A forma egyszerűsítése (stilizálás, jelalkotás). Az öltözékeken megjelenő jelek, emblémák,</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minták.</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Az emberi gesztusok, testnyelvi jelzések megfigyelése, értelmezése, majd az összegyűjtött</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tapasztalatok, információk segítségével a plakát által hirdetett dolog népszerűsítése</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figyelemfelhívó játékkal (pl. akcióval, pantomimmel, hangot, szöveget is beépítő</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performansszal).</w:t>
            </w:r>
          </w:p>
          <w:p w:rsidR="000006EC" w:rsidRPr="000006EC" w:rsidRDefault="000006EC" w:rsidP="000006EC">
            <w:pPr>
              <w:spacing w:after="120"/>
              <w:contextualSpacing/>
              <w:rPr>
                <w:rFonts w:ascii="Calibri" w:eastAsia="Calibri" w:hAnsi="Calibri" w:cs="Calibri"/>
              </w:rPr>
            </w:pPr>
            <w:r w:rsidRPr="000006EC">
              <w:rPr>
                <w:rFonts w:ascii="Calibri" w:eastAsia="Calibri" w:hAnsi="Calibri" w:cs="Calibri"/>
              </w:rPr>
              <w:t>Tananyag, téma: különböző korú emberekről készült fotók gyűjtése újságokból. A portrék</w:t>
            </w:r>
          </w:p>
          <w:p w:rsidR="00F731DA" w:rsidRPr="00040EFE" w:rsidRDefault="000006EC" w:rsidP="000006EC">
            <w:pPr>
              <w:spacing w:after="120"/>
              <w:contextualSpacing/>
              <w:rPr>
                <w:rFonts w:ascii="Calibri" w:eastAsia="Calibri" w:hAnsi="Calibri" w:cs="Calibri"/>
              </w:rPr>
            </w:pPr>
            <w:r w:rsidRPr="000006EC">
              <w:rPr>
                <w:rFonts w:ascii="Calibri" w:eastAsia="Calibri" w:hAnsi="Calibri" w:cs="Calibri"/>
              </w:rPr>
              <w:t>jellemzése szavakkal, a portré ábrázolása a tulajdonságot kifejező színekkel és hangokkal.</w:t>
            </w:r>
          </w:p>
        </w:tc>
        <w:tc>
          <w:tcPr>
            <w:tcW w:w="4962" w:type="dxa"/>
            <w:tcBorders>
              <w:top w:val="single" w:sz="4" w:space="0" w:color="auto"/>
              <w:left w:val="single" w:sz="4" w:space="0" w:color="auto"/>
              <w:bottom w:val="single" w:sz="4" w:space="0" w:color="auto"/>
              <w:right w:val="single" w:sz="4" w:space="0" w:color="auto"/>
            </w:tcBorders>
          </w:tcPr>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 (pl. közlekedési jelek, útjelzés, piktogram, zenei kotta), kommunikációs szándékú vizuális közlések (pl. szórólap, óriásplakát, reklámanyag) felismerése, megfigyelése, azonosítása és elemzése tanári segítséggel A tapasztalatok felhasználása játékos feladatokban.</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Egy valós vagy képzeletbeli tárgy vagy jelenség (pl. bűvös kocka, Gábor Áron rézágyúja, János vitéz kardja, ünnepkörök, napfogyatkozás, Kis Hableány emberré válása) számára plakát, szórólap tervezése, kivitelezése a kép és szöveg együttes alkalmazásával, a figyelem és érdeklődés felkeltése céljából.</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A környezetünkben észlelhető változások (pl. nyári zápor, olvadás, penészedés), folyamatok (pl. palacsintasütés, építkezés), mozgások (pl. kerékpár, óra) vizuális megfigyelése, értelmezése és a tapasztalatok és információk vizuális megjelenítése (pl. fotósorozat, film, rajzsorozat, folyamatábra) a változás vagy folyamat időbeliségének hangsúlyozásával, csoportmunkában is.</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képzeletbeli utazás folyamatának, útvonalának, történéseinek képes és szöveges bemutatása (pl. Rumini térképe, Ph. Fogg úr 80 napos útinaplója, egy sarkkutató forgatókönyve, útifilm az osztálykirándulásról), különböző cél (pl. tájékoztatás, dokumentálás, szórakoztatás) hangsúlyozásával.</w:t>
            </w:r>
          </w:p>
          <w:p w:rsidR="0015193B" w:rsidRPr="00E05A8B" w:rsidRDefault="0015193B" w:rsidP="0015193B">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lastRenderedPageBreak/>
              <w:t>Magyar mesékben, mondákban szereplő uralkodók címereinek, zászlóinak gyűjtése és a gyűjtemény bemutatása tabló, vagy prezentáció formájában. A gyűjtemény rajzos adatainak felhasználása kifejező jellegű képalkotásban.</w:t>
            </w:r>
          </w:p>
          <w:p w:rsidR="00F731DA" w:rsidRPr="00040EFE" w:rsidRDefault="00F731DA" w:rsidP="00C21C3F">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15193B" w:rsidRDefault="0015193B" w:rsidP="0015193B">
            <w:pPr>
              <w:pStyle w:val="TableParagraph"/>
              <w:ind w:left="7" w:right="5"/>
              <w:rPr>
                <w:sz w:val="24"/>
              </w:rPr>
            </w:pPr>
            <w:r>
              <w:rPr>
                <w:i/>
                <w:sz w:val="24"/>
              </w:rPr>
              <w:lastRenderedPageBreak/>
              <w:t xml:space="preserve">Matematika: </w:t>
            </w:r>
            <w:r>
              <w:rPr>
                <w:sz w:val="24"/>
              </w:rPr>
              <w:t>Tájékozódás a térben (síkon ábrázolt térben; szavakban megfogalmazott információk szerint). A változás kiemelése; az időbeliség.</w:t>
            </w:r>
          </w:p>
          <w:p w:rsidR="0015193B" w:rsidRDefault="0015193B" w:rsidP="0015193B">
            <w:pPr>
              <w:pStyle w:val="TableParagraph"/>
              <w:spacing w:before="3"/>
              <w:rPr>
                <w:b/>
                <w:sz w:val="23"/>
              </w:rPr>
            </w:pPr>
          </w:p>
          <w:p w:rsidR="0015193B" w:rsidRDefault="0015193B" w:rsidP="0015193B">
            <w:pPr>
              <w:pStyle w:val="TableParagraph"/>
              <w:ind w:left="7" w:right="125"/>
              <w:rPr>
                <w:sz w:val="24"/>
              </w:rPr>
            </w:pPr>
            <w:r>
              <w:rPr>
                <w:i/>
                <w:sz w:val="24"/>
              </w:rPr>
              <w:t xml:space="preserve">Magyar nyelv és irodalom: </w:t>
            </w:r>
            <w:r>
              <w:rPr>
                <w:sz w:val="24"/>
              </w:rPr>
              <w:t>Információhordozók. Látványok verbális megfogalmazása. Az időbeliség kifejezésének nyelvi lehetőségei.</w:t>
            </w:r>
          </w:p>
          <w:p w:rsidR="0015193B" w:rsidRDefault="0015193B" w:rsidP="0015193B">
            <w:pPr>
              <w:pStyle w:val="TableParagraph"/>
              <w:rPr>
                <w:b/>
                <w:sz w:val="24"/>
              </w:rPr>
            </w:pPr>
          </w:p>
          <w:p w:rsidR="0015193B" w:rsidRDefault="0015193B" w:rsidP="0015193B">
            <w:pPr>
              <w:pStyle w:val="TableParagraph"/>
              <w:spacing w:before="1"/>
              <w:ind w:left="7" w:right="298"/>
              <w:rPr>
                <w:sz w:val="24"/>
              </w:rPr>
            </w:pPr>
            <w:r>
              <w:rPr>
                <w:i/>
                <w:sz w:val="24"/>
              </w:rPr>
              <w:t xml:space="preserve">Dráma és tánc: </w:t>
            </w:r>
            <w:r>
              <w:rPr>
                <w:sz w:val="24"/>
              </w:rPr>
              <w:t>verbális képességek fejlesztése játékkal.</w:t>
            </w:r>
          </w:p>
          <w:p w:rsidR="0015193B" w:rsidRDefault="0015193B" w:rsidP="0015193B">
            <w:pPr>
              <w:pStyle w:val="TableParagraph"/>
              <w:spacing w:before="11"/>
              <w:rPr>
                <w:b/>
                <w:sz w:val="23"/>
              </w:rPr>
            </w:pPr>
          </w:p>
          <w:p w:rsidR="00F731DA" w:rsidRPr="00040EFE" w:rsidRDefault="0015193B" w:rsidP="0015193B">
            <w:pPr>
              <w:rPr>
                <w:rFonts w:ascii="Calibri" w:eastAsia="Calibri" w:hAnsi="Calibri"/>
                <w:sz w:val="32"/>
                <w:szCs w:val="32"/>
              </w:rPr>
            </w:pPr>
            <w:r>
              <w:rPr>
                <w:i/>
                <w:sz w:val="24"/>
              </w:rPr>
              <w:t xml:space="preserve">Környezetismeret: </w:t>
            </w:r>
            <w:r>
              <w:rPr>
                <w:sz w:val="24"/>
              </w:rPr>
              <w:t>változások, folyamatok, növények, állatok</w:t>
            </w: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15193B" w:rsidRPr="00E05A8B" w:rsidRDefault="0015193B" w:rsidP="0015193B">
            <w:pPr>
              <w:rPr>
                <w:rFonts w:ascii="Times New Roman" w:eastAsia="Times New Roman" w:hAnsi="Times New Roman" w:cs="Times New Roman"/>
                <w:sz w:val="24"/>
                <w:szCs w:val="24"/>
              </w:rPr>
            </w:pPr>
            <w:r w:rsidRPr="00E05A8B">
              <w:rPr>
                <w:rFonts w:ascii="Times New Roman" w:hAnsi="Times New Roman" w:cs="Times New Roman"/>
                <w:sz w:val="24"/>
                <w:szCs w:val="24"/>
              </w:rPr>
              <w:t>vizuális kommunikáció, befolyásolás, meggyőzés, figyelemfelkeltés, piktogram, térkép, plakát, idő, címer</w:t>
            </w:r>
            <w:r w:rsidRPr="00E05A8B">
              <w:rPr>
                <w:rFonts w:ascii="Times New Roman" w:eastAsia="Times New Roman" w:hAnsi="Times New Roman" w:cs="Times New Roman"/>
                <w:sz w:val="24"/>
                <w:szCs w:val="24"/>
              </w:rPr>
              <w:t xml:space="preserve"> </w:t>
            </w:r>
          </w:p>
          <w:p w:rsidR="00307FF2" w:rsidRPr="00040EFE" w:rsidRDefault="00307FF2" w:rsidP="00C21C3F">
            <w:pPr>
              <w:spacing w:after="120" w:line="276" w:lineRule="auto"/>
              <w:rPr>
                <w:rFonts w:ascii="Calibri" w:eastAsia="Calibri" w:hAnsi="Calibri"/>
                <w:sz w:val="32"/>
                <w:szCs w:val="32"/>
              </w:rPr>
            </w:pPr>
          </w:p>
        </w:tc>
      </w:tr>
      <w:tr w:rsidR="00F731DA"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F731DA" w:rsidRPr="00040EFE" w:rsidRDefault="00F731DA" w:rsidP="00C21C3F">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F731DA" w:rsidRPr="00040EFE" w:rsidRDefault="00F731DA" w:rsidP="00C21C3F">
            <w:pPr>
              <w:spacing w:after="120" w:line="276" w:lineRule="auto"/>
              <w:ind w:left="357"/>
              <w:contextualSpacing/>
              <w:rPr>
                <w:rFonts w:ascii="Calibri" w:eastAsia="Calibri" w:hAnsi="Calibri"/>
                <w:sz w:val="32"/>
                <w:szCs w:val="32"/>
              </w:rPr>
            </w:pPr>
          </w:p>
        </w:tc>
      </w:tr>
    </w:tbl>
    <w:p w:rsidR="00F731DA" w:rsidRDefault="00F731DA"/>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C03384">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E05A8B" w:rsidRDefault="00F74899" w:rsidP="0015193B">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xml:space="preserve">Médiahasználat – Valós és virtuális információk </w:t>
            </w:r>
          </w:p>
          <w:p w:rsidR="00F74899" w:rsidRPr="00040EFE" w:rsidRDefault="00F74899" w:rsidP="00C21C3F">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10</w:t>
            </w:r>
          </w:p>
          <w:p w:rsidR="00F74899" w:rsidRPr="00040EFE" w:rsidRDefault="00F74899" w:rsidP="00F74899">
            <w:pPr>
              <w:rPr>
                <w:rFonts w:ascii="Calibri" w:eastAsia="Calibri" w:hAnsi="Calibri"/>
                <w:b/>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15193B" w:rsidRPr="00040EFE" w:rsidRDefault="0015193B"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azonosítja a gyerekeknek szóló, vagy fogyasztásra ösztönző, célzottan kommunikációs szándékú vizuális közléseket;</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15193B" w:rsidRPr="00E05A8B" w:rsidRDefault="0015193B" w:rsidP="0015193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15193B" w:rsidRPr="00040EFE" w:rsidRDefault="0015193B" w:rsidP="00C21C3F">
            <w:pPr>
              <w:spacing w:after="120" w:line="276" w:lineRule="auto"/>
              <w:ind w:left="357"/>
              <w:contextualSpacing/>
              <w:rPr>
                <w:rFonts w:eastAsia="Calibri"/>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0006EC"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A környezetünkben észlelhető változások, folyamatok, mozgások (pl. természeti jelenségek,</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életjelenségek: ember/növény/állat növekedése és öregedése, árnyék, építkezés, kerékpár, óra)</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azonosítása, vizuális megfigyelése, értelmezése, a tapasztalatok és információk rögzítése szöveg</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és kép (pl. fotó, film, egyszerű animáció, rajz, ábra, jel) segítségével.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Tananyag, téma: körvonal – árnykép, részletek. Sziluettektől a részletekig. Képzeld magadat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óriásnak! rajzold le szobádat, hogyan látnád magasról!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Valós és/vagy képzeletbeli utazás folyamatának, útvonalának és történéseinek képes, szöveges</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rögzítése (pl. útinapló, térkép, képregény, forgatókönyv, útifilm) meghatározott cél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(szórakoztatás, ismeretterjesztés, útikalauz, tájékozódás, dokumentálás, elemzés, összehasonlítás)</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érdekében.</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Tananyag, témák: Különleges útvonalak és varázstérképek: városkép madártávlatból,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térképfajták, tájékozódás egy híres épület alaprajzán, egy térbeli részlet térképszerű síkrajzának</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elkészítése, egy mesebeli park térbeli képe és alaprajza, országzászlók megismerése (a zászlók</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jellemzői: egyszerű kompozíció, kevés szín), adott célnak megfelelő zászló tervezése.</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Képes történetek – képregények. A történet sorrendje, a téma jellemzőinek kiemelése, kifejező</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mozdulatok, rövid szöveg.</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Képsorozat készítése egy táj változásáról: múlt – jelen - jövő. Képsorozat készítése a forma</w:t>
            </w:r>
          </w:p>
          <w:p w:rsidR="000006EC" w:rsidRPr="00040EFE" w:rsidRDefault="000006EC" w:rsidP="000006EC">
            <w:pPr>
              <w:spacing w:after="120"/>
              <w:contextualSpacing/>
              <w:rPr>
                <w:rFonts w:ascii="Calibri" w:eastAsia="Calibri" w:hAnsi="Calibri" w:cs="Calibri"/>
              </w:rPr>
            </w:pPr>
            <w:r w:rsidRPr="000B226A">
              <w:rPr>
                <w:rFonts w:ascii="Calibri" w:eastAsia="Calibri" w:hAnsi="Calibri" w:cs="Calibri"/>
              </w:rPr>
              <w:lastRenderedPageBreak/>
              <w:t>nagyításáról (ráközelítés, zoomolós játék, pl. mi lehet a királyi palota ablaka mögött?).</w:t>
            </w:r>
          </w:p>
        </w:tc>
        <w:tc>
          <w:tcPr>
            <w:tcW w:w="4962" w:type="dxa"/>
            <w:tcBorders>
              <w:top w:val="single" w:sz="4" w:space="0" w:color="auto"/>
              <w:left w:val="single" w:sz="4" w:space="0" w:color="auto"/>
              <w:bottom w:val="single" w:sz="4" w:space="0" w:color="auto"/>
              <w:right w:val="single" w:sz="4" w:space="0" w:color="auto"/>
            </w:tcBorders>
          </w:tcPr>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Kisgyerekeknek szóló mozgóképi közlések (pl. tv reklám, gyermekműsor) üzenetének elemzése (pl. a kommunikációs célt szolgáló legfontosabb eszközök és az elért hatás) tanári segítséggel és a tapasztalatok felhasználása játékos feladatokban (pl. félelmetes-megnyugtató hangok gyűjtése, változatok újrajátszása).</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Fogyasztásra ösztönző különböző reklámanyagok (pl. szórólap, óriásplakát, reklámújság, tv reklám) elemzése tanári segítséggel és a vizuális megjelenés áttervezése játékos feladatokban (pl. kommunikációs hatást erősítő vagy módosító céllal).</w:t>
            </w:r>
          </w:p>
          <w:p w:rsidR="000006EC" w:rsidRPr="00E05A8B" w:rsidRDefault="000006EC" w:rsidP="000006EC">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p>
          <w:p w:rsidR="000006EC" w:rsidRPr="00040EFE" w:rsidRDefault="000006EC" w:rsidP="000006EC">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0006EC" w:rsidRDefault="000006EC" w:rsidP="000006EC">
            <w:pPr>
              <w:pStyle w:val="TableParagraph"/>
              <w:ind w:left="7" w:right="238"/>
              <w:rPr>
                <w:sz w:val="24"/>
              </w:rPr>
            </w:pPr>
            <w:r>
              <w:rPr>
                <w:i/>
                <w:sz w:val="24"/>
              </w:rPr>
              <w:t xml:space="preserve">Matematika: </w:t>
            </w:r>
            <w:r>
              <w:rPr>
                <w:sz w:val="24"/>
              </w:rPr>
              <w:t>Statikus szituációk, lényegkiemelés. Képzeletben történő mozgatás. Testháló elképzelése.</w:t>
            </w:r>
          </w:p>
          <w:p w:rsidR="000006EC" w:rsidRDefault="000006EC" w:rsidP="000006EC">
            <w:pPr>
              <w:pStyle w:val="TableParagraph"/>
              <w:spacing w:before="3"/>
              <w:rPr>
                <w:b/>
                <w:sz w:val="23"/>
              </w:rPr>
            </w:pPr>
          </w:p>
          <w:p w:rsidR="000006EC" w:rsidRPr="00040EFE" w:rsidRDefault="000006EC" w:rsidP="000006EC">
            <w:pPr>
              <w:rPr>
                <w:rFonts w:ascii="Calibri" w:eastAsia="Calibri" w:hAnsi="Calibri"/>
                <w:sz w:val="32"/>
                <w:szCs w:val="32"/>
              </w:rPr>
            </w:pPr>
            <w:r>
              <w:rPr>
                <w:i/>
                <w:sz w:val="24"/>
              </w:rPr>
              <w:t xml:space="preserve">Magyar nyelv és irodalom: </w:t>
            </w:r>
            <w:r>
              <w:rPr>
                <w:sz w:val="24"/>
              </w:rPr>
              <w:t>kulcsszókeresés; szövegtömörítés; hiányos vázlat, táblázat, ábra kiegészítése a szöveg alapján.</w:t>
            </w: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006EC" w:rsidRPr="00E05A8B" w:rsidRDefault="000006EC" w:rsidP="000006EC">
            <w:pPr>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média, reklám, televíziós műsortípus, televíziós sorozat, ismeretterjesztő műsor</w:t>
            </w:r>
          </w:p>
          <w:p w:rsidR="000006EC" w:rsidRPr="00040EFE" w:rsidRDefault="000006EC" w:rsidP="000006EC">
            <w:pPr>
              <w:spacing w:after="120" w:line="276" w:lineRule="auto"/>
              <w:rPr>
                <w:rFonts w:ascii="Calibri" w:eastAsia="Calibri" w:hAnsi="Calibri"/>
                <w:sz w:val="32"/>
                <w:szCs w:val="32"/>
              </w:rPr>
            </w:pP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006EC" w:rsidRPr="00040EFE" w:rsidRDefault="000006EC" w:rsidP="000006EC">
            <w:pPr>
              <w:spacing w:after="120" w:line="276" w:lineRule="auto"/>
              <w:ind w:left="357"/>
              <w:contextualSpacing/>
              <w:rPr>
                <w:rFonts w:ascii="Calibri" w:eastAsia="Calibri" w:hAnsi="Calibri"/>
                <w:sz w:val="32"/>
                <w:szCs w:val="32"/>
              </w:rPr>
            </w:pPr>
          </w:p>
        </w:tc>
      </w:tr>
    </w:tbl>
    <w:p w:rsidR="0015193B" w:rsidRDefault="0015193B"/>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6B1199">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E05A8B" w:rsidRDefault="00F74899" w:rsidP="0015193B">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Álló- és mozgókép – Kép, hang, történet</w:t>
            </w:r>
          </w:p>
          <w:p w:rsidR="00F74899" w:rsidRPr="00040EFE" w:rsidRDefault="00F74899" w:rsidP="00C21C3F">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10</w:t>
            </w:r>
          </w:p>
          <w:p w:rsidR="00F74899" w:rsidRPr="00040EFE" w:rsidRDefault="00F74899" w:rsidP="00F74899">
            <w:pPr>
              <w:rPr>
                <w:rFonts w:ascii="Calibri" w:eastAsia="Calibri" w:hAnsi="Calibri"/>
                <w:b/>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15193B" w:rsidRPr="00040EFE" w:rsidRDefault="0015193B"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15193B" w:rsidRPr="00E05A8B" w:rsidRDefault="0015193B" w:rsidP="0015193B">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15193B" w:rsidRPr="00040EFE" w:rsidRDefault="0015193B" w:rsidP="00C21C3F">
            <w:pPr>
              <w:spacing w:after="120" w:line="276" w:lineRule="auto"/>
              <w:ind w:left="357"/>
              <w:contextualSpacing/>
              <w:rPr>
                <w:rFonts w:eastAsia="Calibri"/>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0006EC"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Egy valós vagy képzeletbeli dolog, pl. áru, esemény, közérdek, jelenség számára plakát,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szórólap tervezése, kivitelezése a betű, kép és szöveg együttes alkalmazásával, figyelem,</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érdeklődés felkeltése céljából.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lastRenderedPageBreak/>
              <w:t>Tananyag, témák: a forma egyszerűsítése foltra. A forma átalakítása: stilizálás, mintaképzés,</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dekoratív felületek. Jellé egyszerűsített forma, piktogram tervezése. A magyar népművészet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jellé egyszerűsített díszítő mintái.</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Formaredukció, piktogram tervezése (pl. stilizált hal egy vendéglő cégtábláján.)</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Az emberi gesztusok, testnyelvi jelzések megfigyelése, értelmezése, majd az összegyűjtött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tapasztalatok, információk segítségével a plakát által hirdetett dolog népszerűsítése</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figyelemfelhívó játékkal (pl. akcióval, pantomimmel, hangot, szöveget is beépítő</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performansszal). Tananyag, témák: hangulat - szó páros játék, szoborjáték. A mozdulatok</w:t>
            </w:r>
          </w:p>
          <w:p w:rsidR="000006EC" w:rsidRPr="00040EFE" w:rsidRDefault="000006EC" w:rsidP="000006EC">
            <w:pPr>
              <w:spacing w:after="120"/>
              <w:contextualSpacing/>
              <w:rPr>
                <w:rFonts w:ascii="Calibri" w:eastAsia="Calibri" w:hAnsi="Calibri" w:cs="Calibri"/>
              </w:rPr>
            </w:pPr>
            <w:r w:rsidRPr="000B226A">
              <w:rPr>
                <w:rFonts w:ascii="Calibri" w:eastAsia="Calibri" w:hAnsi="Calibri" w:cs="Calibri"/>
              </w:rPr>
              <w:t>értelmezése szavakkal.</w:t>
            </w:r>
          </w:p>
        </w:tc>
        <w:tc>
          <w:tcPr>
            <w:tcW w:w="4962" w:type="dxa"/>
            <w:tcBorders>
              <w:top w:val="single" w:sz="4" w:space="0" w:color="auto"/>
              <w:left w:val="single" w:sz="4" w:space="0" w:color="auto"/>
              <w:bottom w:val="single" w:sz="4" w:space="0" w:color="auto"/>
              <w:right w:val="single" w:sz="4" w:space="0" w:color="auto"/>
            </w:tcBorders>
          </w:tcPr>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Régi magyar gyerekfilmek (pl: Kemény kalap és krumpliorr) karakteres szereplőinek képi megjelenítése, történetiség, részlet ábrázolása, dramatikus előadása.</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Egyszerű mozgóképi részletekben (pl. mesefilm, reklámfilm) hangok és a képek által közvetített érzelmek (pl. öröm, düh, félelem) azonosítása a hatások közös megbeszélésével.</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Optikai különlegességek, lehetetlenségek (pl. „Nagyobb vagyok, mint egy fa”, „Elvesztettem a fejemet”) létrehozása egyszerű digitális technikával (pl. fotó, film), és a tapasztalatok szóbeli megbeszélésével, csoportmunkában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Személyes vagy közösségi témához kapcsolódó történetek (pl. problémák az osztályban, legjobb emlékeink) vizuális megjelenítése egyszerű digitális eszközökkel (pl. fotósorozat, slideshow) az üzenet egyértelmű közvetítése érdekében csoportmunkában.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p>
          <w:p w:rsidR="000006EC" w:rsidRPr="00E05A8B" w:rsidRDefault="000006EC" w:rsidP="000006EC">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Történetek, mesék, népmesék (pl: Lázár Ervin A hazudós egér; A fába szorult hernyó, Az igazságtevő nyúl) képregényszerű ábrázolása, időrendiség, cselekmény megjelenítésével, különböző nézőpontokból való ábrázolással, kiemeléssel.</w:t>
            </w:r>
          </w:p>
          <w:p w:rsidR="000006EC" w:rsidRPr="00040EFE" w:rsidRDefault="000006EC" w:rsidP="000006EC">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0006EC" w:rsidRDefault="000006EC" w:rsidP="000006EC">
            <w:pPr>
              <w:pStyle w:val="TableParagraph"/>
              <w:ind w:left="7" w:right="99"/>
              <w:rPr>
                <w:sz w:val="24"/>
              </w:rPr>
            </w:pPr>
            <w:r>
              <w:rPr>
                <w:i/>
                <w:sz w:val="24"/>
              </w:rPr>
              <w:lastRenderedPageBreak/>
              <w:t xml:space="preserve">Magyar nyelv és irodalom: </w:t>
            </w:r>
            <w:r>
              <w:rPr>
                <w:sz w:val="24"/>
              </w:rPr>
              <w:t xml:space="preserve">Az életkornak megfelelő globális, információkereső, értelmező és </w:t>
            </w:r>
            <w:r>
              <w:rPr>
                <w:sz w:val="24"/>
              </w:rPr>
              <w:lastRenderedPageBreak/>
              <w:t>reflektáló olvasás.</w:t>
            </w:r>
          </w:p>
          <w:p w:rsidR="000006EC" w:rsidRDefault="000006EC" w:rsidP="000006EC">
            <w:pPr>
              <w:pStyle w:val="TableParagraph"/>
              <w:ind w:left="7" w:right="299"/>
              <w:rPr>
                <w:sz w:val="24"/>
              </w:rPr>
            </w:pPr>
            <w:r>
              <w:rPr>
                <w:sz w:val="24"/>
              </w:rPr>
              <w:t>Az információk keresése és kezelése. Különböző információhordozók a lakóhelyi és az iskolai könyvtárban.</w:t>
            </w:r>
          </w:p>
          <w:p w:rsidR="000006EC" w:rsidRDefault="000006EC" w:rsidP="000006EC">
            <w:pPr>
              <w:pStyle w:val="TableParagraph"/>
              <w:ind w:left="7" w:right="99"/>
              <w:rPr>
                <w:sz w:val="24"/>
              </w:rPr>
            </w:pPr>
            <w:r>
              <w:rPr>
                <w:sz w:val="24"/>
              </w:rPr>
              <w:t>Mások véleményének megértése, elfogadása a vita során. Vélemények összevetése, különbségek és hasonlóságok megfigyelése, felismerése és kritikája.</w:t>
            </w:r>
          </w:p>
          <w:p w:rsidR="000006EC" w:rsidRDefault="000006EC" w:rsidP="000006EC">
            <w:pPr>
              <w:pStyle w:val="TableParagraph"/>
              <w:spacing w:before="3"/>
              <w:rPr>
                <w:b/>
                <w:sz w:val="23"/>
              </w:rPr>
            </w:pPr>
          </w:p>
          <w:p w:rsidR="000006EC" w:rsidRPr="00040EFE" w:rsidRDefault="00E827C6" w:rsidP="000006EC">
            <w:pPr>
              <w:rPr>
                <w:rFonts w:ascii="Calibri" w:eastAsia="Calibri" w:hAnsi="Calibri"/>
                <w:sz w:val="32"/>
                <w:szCs w:val="32"/>
              </w:rPr>
            </w:pPr>
            <w:r>
              <w:rPr>
                <w:i/>
                <w:sz w:val="24"/>
              </w:rPr>
              <w:t>Etika:</w:t>
            </w:r>
            <w:r w:rsidR="000006EC">
              <w:rPr>
                <w:i/>
                <w:sz w:val="24"/>
              </w:rPr>
              <w:t xml:space="preserve"> </w:t>
            </w:r>
            <w:r w:rsidR="000006EC">
              <w:rPr>
                <w:sz w:val="24"/>
              </w:rPr>
              <w:t>önálló gondolat vállalása, véleménynyilvánítás, mások gondolatai alapján, építő jellegű vitakultúra kialakítása; gondolatszabadsággal való ismerkedés</w:t>
            </w: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006EC" w:rsidRDefault="000006EC" w:rsidP="000006EC">
            <w:pPr>
              <w:rPr>
                <w:rFonts w:ascii="Times New Roman" w:hAnsi="Times New Roman" w:cs="Times New Roman"/>
                <w:sz w:val="24"/>
                <w:szCs w:val="24"/>
              </w:rPr>
            </w:pPr>
            <w:r w:rsidRPr="00E05A8B">
              <w:rPr>
                <w:rFonts w:ascii="Times New Roman" w:hAnsi="Times New Roman" w:cs="Times New Roman"/>
                <w:sz w:val="24"/>
                <w:szCs w:val="24"/>
              </w:rPr>
              <w:t>nézőpont, cselekmény, főszereplő, mellékszereplő, fényhatás, megvilágítás</w:t>
            </w:r>
          </w:p>
          <w:p w:rsidR="000006EC" w:rsidRPr="00040EFE" w:rsidRDefault="000006EC" w:rsidP="000006EC">
            <w:pPr>
              <w:spacing w:after="120" w:line="276" w:lineRule="auto"/>
              <w:rPr>
                <w:rFonts w:ascii="Calibri" w:eastAsia="Calibri" w:hAnsi="Calibri"/>
                <w:sz w:val="32"/>
                <w:szCs w:val="32"/>
              </w:rPr>
            </w:pP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006EC" w:rsidRPr="00040EFE" w:rsidRDefault="000006EC" w:rsidP="000006EC">
            <w:pPr>
              <w:spacing w:after="120" w:line="276" w:lineRule="auto"/>
              <w:ind w:left="357"/>
              <w:contextualSpacing/>
              <w:rPr>
                <w:rFonts w:ascii="Calibri" w:eastAsia="Calibri" w:hAnsi="Calibri"/>
                <w:sz w:val="32"/>
                <w:szCs w:val="32"/>
              </w:rPr>
            </w:pP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rPr>
                <w:rFonts w:ascii="Calibri" w:eastAsia="Calibri" w:hAnsi="Calibri"/>
                <w:b/>
                <w:sz w:val="32"/>
                <w:szCs w:val="32"/>
              </w:rPr>
            </w:pPr>
          </w:p>
        </w:tc>
        <w:tc>
          <w:tcPr>
            <w:tcW w:w="6905" w:type="dxa"/>
            <w:gridSpan w:val="2"/>
            <w:tcBorders>
              <w:top w:val="single" w:sz="4" w:space="0" w:color="auto"/>
              <w:left w:val="single" w:sz="4" w:space="0" w:color="auto"/>
              <w:bottom w:val="single" w:sz="4" w:space="0" w:color="auto"/>
              <w:right w:val="single" w:sz="4" w:space="0" w:color="auto"/>
            </w:tcBorders>
          </w:tcPr>
          <w:p w:rsidR="000006EC" w:rsidRPr="00040EFE" w:rsidRDefault="000006EC" w:rsidP="000006EC">
            <w:pPr>
              <w:spacing w:after="120" w:line="276" w:lineRule="auto"/>
              <w:ind w:left="357"/>
              <w:contextualSpacing/>
              <w:rPr>
                <w:rFonts w:ascii="Calibri" w:eastAsia="Calibri" w:hAnsi="Calibri"/>
                <w:sz w:val="32"/>
                <w:szCs w:val="32"/>
              </w:rPr>
            </w:pPr>
          </w:p>
        </w:tc>
      </w:tr>
    </w:tbl>
    <w:p w:rsidR="0015193B" w:rsidRDefault="0015193B"/>
    <w:p w:rsidR="0015193B" w:rsidRDefault="0015193B"/>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D20BDA">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E05A8B" w:rsidRDefault="00F74899" w:rsidP="0015193B">
            <w:pPr>
              <w:rPr>
                <w:rFonts w:ascii="Times New Roman" w:hAnsi="Times New Roman" w:cs="Times New Roman"/>
                <w:sz w:val="24"/>
                <w:szCs w:val="24"/>
              </w:rPr>
            </w:pPr>
            <w:r w:rsidRPr="00E05A8B">
              <w:rPr>
                <w:rFonts w:ascii="Times New Roman" w:eastAsia="Cambria" w:hAnsi="Times New Roman" w:cs="Times New Roman"/>
                <w:b/>
                <w:sz w:val="24"/>
                <w:szCs w:val="24"/>
              </w:rPr>
              <w:t>Természetes és mesterséges környezet – Valós és kitalált tárgyak</w:t>
            </w:r>
            <w:r w:rsidRPr="00E05A8B">
              <w:rPr>
                <w:rFonts w:ascii="Times New Roman" w:hAnsi="Times New Roman" w:cs="Times New Roman"/>
                <w:sz w:val="24"/>
                <w:szCs w:val="24"/>
              </w:rPr>
              <w:t xml:space="preserve"> </w:t>
            </w:r>
          </w:p>
          <w:p w:rsidR="00F74899" w:rsidRPr="00040EFE" w:rsidRDefault="00F74899" w:rsidP="00C21C3F">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6</w:t>
            </w:r>
          </w:p>
          <w:p w:rsidR="00F74899" w:rsidRPr="00040EFE" w:rsidRDefault="00F74899" w:rsidP="00C21C3F">
            <w:pPr>
              <w:jc w:val="center"/>
              <w:rPr>
                <w:rFonts w:ascii="Calibri" w:eastAsia="Calibri" w:hAnsi="Calibri"/>
                <w:b/>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15193B" w:rsidRPr="00040EFE" w:rsidRDefault="0015193B"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15193B" w:rsidRPr="00E05A8B" w:rsidRDefault="0015193B" w:rsidP="0015193B">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15193B" w:rsidRPr="00040EFE" w:rsidRDefault="0015193B" w:rsidP="00C21C3F">
            <w:pPr>
              <w:spacing w:after="120" w:line="276" w:lineRule="auto"/>
              <w:ind w:left="357"/>
              <w:contextualSpacing/>
              <w:rPr>
                <w:rFonts w:eastAsia="Calibri"/>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15193B"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Egy valós vagy képzeletbeli dolog, pl. áru, esemény, közérdek, jelenség számára plakát,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szórólap tervezése, kivitelezése a betű, kép és szöveg együttes alkalmazásával, figyelem,</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érdeklődés felkeltése céljából.</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Tananyag, témák: a forma egyszerűsítése foltra. A forma átalakítása: stilizálás, mintaképzés,</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dekoratív felületek. Jellé egyszerűsített forma, piktogram tervezése. A magyar népművészet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lastRenderedPageBreak/>
              <w:t>jellé egyszerűsített díszítő mintái.</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Formaredukció, piktogram tervezése (pl. stilizált hal egy vendéglő cégtábláján.)</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Az emberi gesztusok, testnyelvi jelzések megfigyelése, értelmezése, majd az összegyűjtött</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tapasztalatok, információk segítségével a plakát által hirdetett dolog népszerűsítése</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figyelemfelhívó játékkal (pl. akcióval, pantomimmel, hangot, szöveget is beépítő</w:t>
            </w:r>
          </w:p>
          <w:p w:rsidR="000006EC" w:rsidRPr="000B226A" w:rsidRDefault="000006EC" w:rsidP="000006EC">
            <w:pPr>
              <w:spacing w:after="120"/>
              <w:contextualSpacing/>
              <w:rPr>
                <w:rFonts w:ascii="Calibri" w:eastAsia="Calibri" w:hAnsi="Calibri" w:cs="Calibri"/>
              </w:rPr>
            </w:pPr>
            <w:r w:rsidRPr="000B226A">
              <w:rPr>
                <w:rFonts w:ascii="Calibri" w:eastAsia="Calibri" w:hAnsi="Calibri" w:cs="Calibri"/>
              </w:rPr>
              <w:t>performansszal). Tananyag, témák: hangulat - szó páros játék, szoborjáték. A mozdulatok</w:t>
            </w:r>
          </w:p>
          <w:p w:rsidR="0015193B" w:rsidRPr="00040EFE" w:rsidRDefault="000006EC" w:rsidP="000006EC">
            <w:pPr>
              <w:spacing w:after="120"/>
              <w:contextualSpacing/>
              <w:rPr>
                <w:rFonts w:ascii="Calibri" w:eastAsia="Calibri" w:hAnsi="Calibri" w:cs="Calibri"/>
              </w:rPr>
            </w:pPr>
            <w:r w:rsidRPr="000B226A">
              <w:rPr>
                <w:rFonts w:ascii="Calibri" w:eastAsia="Calibri" w:hAnsi="Calibri" w:cs="Calibri"/>
              </w:rPr>
              <w:t>értelmezése szavakkal.</w:t>
            </w:r>
          </w:p>
        </w:tc>
        <w:tc>
          <w:tcPr>
            <w:tcW w:w="4962" w:type="dxa"/>
            <w:tcBorders>
              <w:top w:val="single" w:sz="4" w:space="0" w:color="auto"/>
              <w:left w:val="single" w:sz="4" w:space="0" w:color="auto"/>
              <w:bottom w:val="single" w:sz="4" w:space="0" w:color="auto"/>
              <w:right w:val="single" w:sz="4" w:space="0" w:color="auto"/>
            </w:tcBorders>
          </w:tcPr>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Eszközként használható egyszerű természeti formák és tárgyak (pl. régi konyhai eszközök, ritka szerszámok) elemző-értelmező rajza megfigyelés alapján, kiemelés nagyítással. Rajzos használati utasítás készítése a természeti vagy mesterséges forma esetleg humorosnak ható, kitalált használati módjához.</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Magyar népi cserépedények megfigyelése, következtetések megfogalmazása a formai jegyek alapján a használati módra (pl. vizes korsó, lábas, fazék, miskakancsó, butella). </w:t>
            </w:r>
            <w:r w:rsidRPr="00E05A8B">
              <w:rPr>
                <w:rFonts w:ascii="Times New Roman" w:hAnsi="Times New Roman" w:cs="Times New Roman"/>
                <w:sz w:val="24"/>
                <w:szCs w:val="24"/>
              </w:rPr>
              <w:lastRenderedPageBreak/>
              <w:t>A megfigyelések rögzítése rajzban. A rajzok kreatív továbbalakítása szabad képalkotásban (Pl. miskakancsó megfigyelés utáni rajza alapján “miskakancsó családjának” megjelenítése).</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Tárgytervezés, tárgyalkotás, vagy meglévő tárgy átalakítása (pl. öltözet kiegészítő, játék) hagyományos kézműves technikákkal (pl. nemezelés, fonás, hímzés, batikolás, agyagozás).</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p>
          <w:p w:rsidR="0015193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Hulladékanyagokból új funkcióval bíró tárgyak tervezése, kivitelezése valós vagy elképzelt funkció teljesítése érdekében (pl: flakonokból és egyéb kiegészítő elemekből fantasztikus járművek tervezése, modellezése).</w:t>
            </w:r>
          </w:p>
          <w:p w:rsidR="0015193B" w:rsidRPr="00E05A8B" w:rsidRDefault="0015193B" w:rsidP="0015193B">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Dramatikus játékhoz jelmezek és kellékek készítése önállóan vagy csoportmunkában. Különböző anyagok szakszerű összeépítése (pl. ragasztás, kötözés, varrás, dróttal).</w:t>
            </w:r>
          </w:p>
          <w:p w:rsidR="0015193B" w:rsidRPr="00E05A8B" w:rsidRDefault="0015193B" w:rsidP="0015193B">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lastRenderedPageBreak/>
              <w:t>Magyar népi ünnepkör iskolai bemutatásához (pl. Betlehemezés, Csillagjárás, Kisze hajtás stb.) átéléséhez néprajzi dokumentáció (fotó, film) megismerésével hitelességre törekvő kellékek, jelmezek készítése csoportmunkában.</w:t>
            </w:r>
          </w:p>
          <w:p w:rsidR="0015193B" w:rsidRPr="00E05A8B" w:rsidRDefault="0015193B" w:rsidP="0015193B">
            <w:pPr>
              <w:numPr>
                <w:ilvl w:val="0"/>
                <w:numId w:val="1"/>
              </w:numPr>
              <w:pBdr>
                <w:top w:val="nil"/>
                <w:left w:val="nil"/>
                <w:bottom w:val="nil"/>
                <w:right w:val="nil"/>
                <w:between w:val="nil"/>
              </w:pBdr>
              <w:spacing w:after="0"/>
              <w:jc w:val="both"/>
              <w:rPr>
                <w:rFonts w:ascii="Times New Roman" w:hAnsi="Times New Roman" w:cs="Times New Roman"/>
                <w:sz w:val="24"/>
                <w:szCs w:val="24"/>
              </w:rPr>
            </w:pPr>
          </w:p>
          <w:p w:rsidR="0015193B" w:rsidRPr="00040EFE" w:rsidRDefault="0015193B" w:rsidP="00C21C3F">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15193B" w:rsidRDefault="0015193B" w:rsidP="0015193B">
            <w:pPr>
              <w:pStyle w:val="TableParagraph"/>
              <w:ind w:left="7" w:right="92"/>
              <w:rPr>
                <w:sz w:val="24"/>
              </w:rPr>
            </w:pPr>
            <w:r>
              <w:rPr>
                <w:i/>
                <w:sz w:val="24"/>
              </w:rPr>
              <w:lastRenderedPageBreak/>
              <w:t xml:space="preserve">Matematika: </w:t>
            </w:r>
            <w:r>
              <w:rPr>
                <w:sz w:val="24"/>
              </w:rPr>
              <w:t>Tárgyak tulajdonságainak kiemelése . Adott objektum más nézőpontból. Tájékozódás a világ mennyiségi viszonyaiban.</w:t>
            </w:r>
          </w:p>
          <w:p w:rsidR="0015193B" w:rsidRDefault="0015193B" w:rsidP="0015193B">
            <w:pPr>
              <w:pStyle w:val="TableParagraph"/>
              <w:ind w:left="7"/>
              <w:rPr>
                <w:sz w:val="24"/>
              </w:rPr>
            </w:pPr>
            <w:r>
              <w:rPr>
                <w:i/>
                <w:sz w:val="24"/>
              </w:rPr>
              <w:t xml:space="preserve">Dráma és tánc: </w:t>
            </w:r>
            <w:r>
              <w:rPr>
                <w:sz w:val="24"/>
              </w:rPr>
              <w:t xml:space="preserve">a színház formai elemei, látott előadásban, illetve alkalmazása saját </w:t>
            </w:r>
            <w:r>
              <w:rPr>
                <w:sz w:val="24"/>
              </w:rPr>
              <w:lastRenderedPageBreak/>
              <w:t>rögtönzésekben.</w:t>
            </w:r>
          </w:p>
          <w:p w:rsidR="00F74899" w:rsidRDefault="00F74899" w:rsidP="0015193B">
            <w:pPr>
              <w:rPr>
                <w:i/>
                <w:sz w:val="24"/>
              </w:rPr>
            </w:pPr>
            <w:r>
              <w:rPr>
                <w:i/>
                <w:sz w:val="24"/>
              </w:rPr>
              <w:t xml:space="preserve">Környezetismeret: </w:t>
            </w:r>
            <w:r w:rsidRPr="00F74899">
              <w:rPr>
                <w:sz w:val="24"/>
              </w:rPr>
              <w:t>az anyagok fajtái és megmunkálásuk</w:t>
            </w:r>
          </w:p>
          <w:p w:rsidR="0015193B" w:rsidRPr="00040EFE" w:rsidRDefault="0015193B" w:rsidP="0015193B">
            <w:pPr>
              <w:rPr>
                <w:rFonts w:ascii="Calibri" w:eastAsia="Calibri" w:hAnsi="Calibri"/>
                <w:sz w:val="32"/>
                <w:szCs w:val="32"/>
              </w:rPr>
            </w:pPr>
            <w:r>
              <w:rPr>
                <w:i/>
                <w:sz w:val="24"/>
              </w:rPr>
              <w:t xml:space="preserve">Ének-zene: </w:t>
            </w:r>
            <w:r>
              <w:rPr>
                <w:sz w:val="24"/>
              </w:rPr>
              <w:t>Azonosság, hasonlóság, variáció felismerése.</w:t>
            </w: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15193B" w:rsidRPr="00E05A8B" w:rsidRDefault="0015193B" w:rsidP="0015193B">
            <w:pPr>
              <w:shd w:val="clear" w:color="auto" w:fill="FFFFFF"/>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tárgytervezés, csomagolás, használati tárgy-dísztárgy, vizuális ritmus, formai egyszerűsítés, népi cserépedény, hímzésminta</w:t>
            </w:r>
          </w:p>
          <w:p w:rsidR="0015193B" w:rsidRPr="00040EFE" w:rsidRDefault="0015193B" w:rsidP="00C21C3F">
            <w:pPr>
              <w:spacing w:after="120" w:line="276" w:lineRule="auto"/>
              <w:rPr>
                <w:rFonts w:ascii="Calibri" w:eastAsia="Calibri" w:hAnsi="Calibri"/>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15193B" w:rsidRPr="00040EFE" w:rsidRDefault="0015193B" w:rsidP="00C21C3F">
            <w:pPr>
              <w:spacing w:after="120" w:line="276" w:lineRule="auto"/>
              <w:ind w:left="357"/>
              <w:contextualSpacing/>
              <w:rPr>
                <w:rFonts w:ascii="Calibri" w:eastAsia="Calibri" w:hAnsi="Calibri"/>
                <w:sz w:val="32"/>
                <w:szCs w:val="32"/>
              </w:rPr>
            </w:pPr>
          </w:p>
        </w:tc>
      </w:tr>
    </w:tbl>
    <w:p w:rsidR="0015193B" w:rsidRDefault="0015193B"/>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4A20CF">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spacing w:before="120"/>
              <w:jc w:val="center"/>
              <w:rPr>
                <w:rFonts w:ascii="Calibri" w:eastAsia="Calibri" w:hAnsi="Calibri"/>
                <w:b/>
                <w:sz w:val="32"/>
                <w:szCs w:val="32"/>
              </w:rPr>
            </w:pPr>
            <w:r w:rsidRPr="00E05A8B">
              <w:rPr>
                <w:rFonts w:ascii="Times New Roman" w:eastAsia="Cambria" w:hAnsi="Times New Roman" w:cs="Times New Roman"/>
                <w:b/>
                <w:sz w:val="24"/>
                <w:szCs w:val="24"/>
              </w:rPr>
              <w:t>Természetes és mesterséges környezet – Közvetlen környezetünk</w:t>
            </w: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6</w:t>
            </w:r>
          </w:p>
          <w:p w:rsidR="00F74899" w:rsidRPr="00040EFE" w:rsidRDefault="00F74899" w:rsidP="00C21C3F">
            <w:pPr>
              <w:jc w:val="center"/>
              <w:rPr>
                <w:rFonts w:ascii="Calibri" w:eastAsia="Calibri" w:hAnsi="Calibri"/>
                <w:b/>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15193B" w:rsidRPr="00040EFE" w:rsidRDefault="0015193B" w:rsidP="00C21C3F">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saját kommunikációs célból egyszerű térbeli tájékozódást segítő ábrát – alaprajz, térkép – készít;</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15193B" w:rsidRPr="00040EFE" w:rsidRDefault="0015193B" w:rsidP="001729C1">
            <w:pPr>
              <w:spacing w:after="120" w:line="276" w:lineRule="auto"/>
              <w:contextualSpacing/>
              <w:rPr>
                <w:rFonts w:eastAsia="Calibri"/>
                <w:sz w:val="32"/>
                <w:szCs w:val="32"/>
              </w:rPr>
            </w:pPr>
          </w:p>
        </w:tc>
      </w:tr>
      <w:tr w:rsidR="0015193B"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15193B" w:rsidRPr="00040EFE" w:rsidRDefault="0015193B" w:rsidP="00C21C3F">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0006EC"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Az egyes médiumokhoz (pl. könyv, televízió, számítógép) kapcsolódó saját használati</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szokások (pl. gyakoriság, társas vagy önálló tevékenység), médiaélmények (pl. tetszés,</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kíváncsiság, rossz élmény) felidézése, kifejezése és megjelenítése szóban, vizuálisan (pl.</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rajzolás, bábkészítés) vagy szerepjátékkal.</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Tananyag, témák: a bábszínház működése, a bábozás jellemzői, előadás különböző</w:t>
            </w:r>
          </w:p>
          <w:p w:rsidR="000006EC" w:rsidRPr="000B3E62" w:rsidRDefault="000006EC" w:rsidP="000006EC">
            <w:pPr>
              <w:spacing w:before="120"/>
              <w:rPr>
                <w:rFonts w:ascii="Calibri" w:eastAsia="Calibri" w:hAnsi="Calibri"/>
                <w:b/>
                <w:sz w:val="32"/>
                <w:szCs w:val="32"/>
              </w:rPr>
            </w:pPr>
            <w:r w:rsidRPr="000B3E62">
              <w:rPr>
                <w:rFonts w:ascii="Calibri" w:eastAsia="Calibri" w:hAnsi="Calibri"/>
                <w:b/>
                <w:sz w:val="32"/>
                <w:szCs w:val="32"/>
              </w:rPr>
              <w:t>bábfigurákkal: fakanálbáb és ujjbáb tervezése. Szerepjátékok a tervezett bábokkal.</w:t>
            </w:r>
          </w:p>
          <w:p w:rsidR="000006EC" w:rsidRPr="00040EFE" w:rsidRDefault="000006EC" w:rsidP="000006EC">
            <w:pPr>
              <w:spacing w:after="120"/>
              <w:contextualSpacing/>
              <w:rPr>
                <w:rFonts w:ascii="Calibri" w:eastAsia="Calibri" w:hAnsi="Calibri" w:cs="Calibri"/>
              </w:rPr>
            </w:pPr>
            <w:r w:rsidRPr="000B3E62">
              <w:rPr>
                <w:rFonts w:ascii="Calibri" w:eastAsia="Calibri" w:hAnsi="Calibri"/>
                <w:b/>
                <w:sz w:val="32"/>
                <w:szCs w:val="32"/>
              </w:rPr>
              <w:lastRenderedPageBreak/>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Évszakoknak megfelelően természeti formákból való kép- és tárgyalkotás (pl. ősz: őszi terméslények, termésbábok levelekből, tárgyalkotás őszi termésekből (koszorú, füzér); tél: tobozokból karácsonyfa, betlehemi figurák készítése, hóvár, hószobor építése; tavasz: virágtündérek, virágbábok, koszorúk, virágszőnyeg).</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Magyar népi építészet legjellemzőbb sajátosságainak megismerése, makettépítés változatos anyagokból (pl. </w:t>
            </w:r>
            <w:r w:rsidRPr="00E05A8B">
              <w:rPr>
                <w:rFonts w:ascii="Times New Roman" w:hAnsi="Times New Roman" w:cs="Times New Roman"/>
                <w:sz w:val="24"/>
                <w:szCs w:val="24"/>
              </w:rPr>
              <w:lastRenderedPageBreak/>
              <w:t>karton, agyag, természetben talált anyagok) egyéni- és csoportmunkában.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p>
          <w:p w:rsidR="000006EC" w:rsidRPr="00E05A8B" w:rsidRDefault="000006EC" w:rsidP="000006EC">
            <w:pPr>
              <w:numPr>
                <w:ilvl w:val="0"/>
                <w:numId w:val="1"/>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képeinek gyűjtése, a képi információk felhasználása sík- vagy térbeli alkotásban, egyénileg vagy csoportmunkában (pl. legtöbb terhet elbíró híd építése csoportban, adott távolságú “szakadék” fölé két a/3-as műszaki rajzlapból, a legmagasabb torony felépítése egy rajzlapból, kifejező képalkotás valós magyar építmény témájában).</w:t>
            </w:r>
          </w:p>
          <w:p w:rsidR="000006EC" w:rsidRPr="00E05A8B" w:rsidRDefault="000006EC" w:rsidP="000006EC">
            <w:pPr>
              <w:numPr>
                <w:ilvl w:val="0"/>
                <w:numId w:val="1"/>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p>
          <w:p w:rsidR="000006EC" w:rsidRPr="00040EFE" w:rsidRDefault="000006EC" w:rsidP="000006EC">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0006EC" w:rsidRDefault="000006EC" w:rsidP="000006EC">
            <w:pPr>
              <w:pStyle w:val="TableParagraph"/>
              <w:ind w:left="7" w:right="92"/>
              <w:rPr>
                <w:sz w:val="24"/>
              </w:rPr>
            </w:pPr>
            <w:r>
              <w:rPr>
                <w:i/>
                <w:sz w:val="24"/>
              </w:rPr>
              <w:lastRenderedPageBreak/>
              <w:t xml:space="preserve">Matematika: </w:t>
            </w:r>
            <w:r>
              <w:rPr>
                <w:sz w:val="24"/>
              </w:rPr>
              <w:t>Tárgyak tulajdonságainak kiemelése . Adott objektum más nézőpontból. Tájékozódás a világ mennyiségi viszonyaiban.</w:t>
            </w:r>
          </w:p>
          <w:p w:rsidR="000006EC" w:rsidRDefault="000006EC" w:rsidP="000006EC">
            <w:pPr>
              <w:pStyle w:val="TableParagraph"/>
              <w:ind w:left="7"/>
              <w:rPr>
                <w:sz w:val="24"/>
              </w:rPr>
            </w:pPr>
            <w:r>
              <w:rPr>
                <w:i/>
                <w:sz w:val="24"/>
              </w:rPr>
              <w:t xml:space="preserve">Dráma és tánc: </w:t>
            </w:r>
            <w:r>
              <w:rPr>
                <w:sz w:val="24"/>
              </w:rPr>
              <w:t>a színház formai elemei, látott előadásban, illetve alkalmazása saját rögtönzésekben.</w:t>
            </w:r>
          </w:p>
          <w:p w:rsidR="000006EC" w:rsidRDefault="000006EC" w:rsidP="000006EC">
            <w:pPr>
              <w:pStyle w:val="TableParagraph"/>
              <w:ind w:left="7" w:right="1438"/>
              <w:rPr>
                <w:sz w:val="24"/>
              </w:rPr>
            </w:pPr>
          </w:p>
          <w:p w:rsidR="000006EC" w:rsidRPr="00040EFE" w:rsidRDefault="000006EC" w:rsidP="000006EC">
            <w:pPr>
              <w:rPr>
                <w:rFonts w:ascii="Calibri" w:eastAsia="Calibri" w:hAnsi="Calibri"/>
                <w:sz w:val="32"/>
                <w:szCs w:val="32"/>
              </w:rPr>
            </w:pPr>
            <w:r>
              <w:rPr>
                <w:i/>
                <w:sz w:val="24"/>
              </w:rPr>
              <w:t xml:space="preserve">Ének-zene: </w:t>
            </w:r>
            <w:r>
              <w:rPr>
                <w:sz w:val="24"/>
              </w:rPr>
              <w:t>Azonosság, hasonlóság, variáció felismerése.</w:t>
            </w: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006EC" w:rsidRPr="00E05A8B" w:rsidRDefault="000006EC" w:rsidP="000006EC">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p w:rsidR="000006EC" w:rsidRPr="00040EFE" w:rsidRDefault="000006EC" w:rsidP="000006EC">
            <w:pPr>
              <w:spacing w:after="120" w:line="276" w:lineRule="auto"/>
              <w:rPr>
                <w:rFonts w:ascii="Calibri" w:eastAsia="Calibri" w:hAnsi="Calibri"/>
                <w:sz w:val="32"/>
                <w:szCs w:val="32"/>
              </w:rPr>
            </w:pPr>
          </w:p>
        </w:tc>
      </w:tr>
      <w:tr w:rsidR="000006EC"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006EC" w:rsidRPr="00040EFE" w:rsidRDefault="000006EC" w:rsidP="000006EC">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006EC" w:rsidRPr="00040EFE" w:rsidRDefault="000006EC" w:rsidP="000006EC">
            <w:pPr>
              <w:spacing w:after="120" w:line="276" w:lineRule="auto"/>
              <w:ind w:left="357"/>
              <w:contextualSpacing/>
              <w:rPr>
                <w:rFonts w:ascii="Calibri" w:eastAsia="Calibri" w:hAnsi="Calibri"/>
                <w:sz w:val="32"/>
                <w:szCs w:val="32"/>
              </w:rPr>
            </w:pPr>
          </w:p>
        </w:tc>
      </w:tr>
    </w:tbl>
    <w:p w:rsidR="0015193B" w:rsidRDefault="0015193B"/>
    <w:p w:rsidR="00307FF2" w:rsidRDefault="00307FF2"/>
    <w:p w:rsidR="00307FF2" w:rsidRDefault="00307FF2"/>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4899" w:rsidRPr="00040EFE" w:rsidTr="00472107">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F74899" w:rsidRPr="00040EFE" w:rsidRDefault="00F74899" w:rsidP="00C21C3F">
            <w:pPr>
              <w:jc w:val="center"/>
              <w:rPr>
                <w:rFonts w:ascii="Calibri" w:eastAsia="Calibri" w:hAnsi="Calibri"/>
                <w:b/>
                <w:sz w:val="32"/>
                <w:szCs w:val="32"/>
              </w:rPr>
            </w:pPr>
            <w:r w:rsidRPr="00040EFE">
              <w:rPr>
                <w:rFonts w:ascii="Calibri" w:eastAsia="Calibri" w:hAnsi="Calibri"/>
                <w:b/>
                <w:sz w:val="32"/>
                <w:szCs w:val="32"/>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4899" w:rsidRPr="00E05A8B" w:rsidRDefault="00F74899" w:rsidP="001729C1">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Természetes és mesterséges környezet – Közvetlen környezetünk</w:t>
            </w:r>
          </w:p>
          <w:p w:rsidR="00F74899" w:rsidRPr="00040EFE" w:rsidRDefault="00F74899" w:rsidP="00C21C3F">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4899" w:rsidRDefault="00F74899" w:rsidP="00C21C3F">
            <w:pPr>
              <w:spacing w:before="120"/>
              <w:jc w:val="center"/>
              <w:rPr>
                <w:rFonts w:ascii="Calibri" w:eastAsia="Calibri" w:hAnsi="Calibri"/>
                <w:b/>
                <w:sz w:val="32"/>
                <w:szCs w:val="32"/>
              </w:rPr>
            </w:pPr>
            <w:r w:rsidRPr="00040EFE">
              <w:rPr>
                <w:rFonts w:ascii="Calibri" w:eastAsia="Calibri" w:hAnsi="Calibri"/>
                <w:b/>
                <w:sz w:val="32"/>
                <w:szCs w:val="32"/>
              </w:rPr>
              <w:t>Óraszám</w:t>
            </w:r>
          </w:p>
          <w:p w:rsidR="00F74899" w:rsidRPr="00040EFE" w:rsidRDefault="00F74899" w:rsidP="00C21C3F">
            <w:pPr>
              <w:spacing w:before="120"/>
              <w:jc w:val="center"/>
              <w:rPr>
                <w:rFonts w:ascii="Calibri" w:eastAsia="Calibri" w:hAnsi="Calibri"/>
                <w:b/>
                <w:sz w:val="32"/>
                <w:szCs w:val="32"/>
              </w:rPr>
            </w:pPr>
            <w:r>
              <w:rPr>
                <w:rFonts w:ascii="Calibri" w:eastAsia="Calibri" w:hAnsi="Calibri"/>
                <w:b/>
                <w:sz w:val="32"/>
                <w:szCs w:val="32"/>
              </w:rPr>
              <w:t>8</w:t>
            </w:r>
          </w:p>
          <w:p w:rsidR="00F74899" w:rsidRPr="00040EFE" w:rsidRDefault="00F74899" w:rsidP="00C21C3F">
            <w:pPr>
              <w:jc w:val="center"/>
              <w:rPr>
                <w:rFonts w:ascii="Calibri" w:eastAsia="Calibri" w:hAnsi="Calibri"/>
                <w:b/>
                <w:sz w:val="32"/>
                <w:szCs w:val="32"/>
              </w:rPr>
            </w:pPr>
          </w:p>
        </w:tc>
      </w:tr>
      <w:tr w:rsidR="001729C1"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1729C1" w:rsidRPr="00040EFE" w:rsidRDefault="001729C1" w:rsidP="001729C1">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729C1" w:rsidRPr="00E05A8B" w:rsidRDefault="001729C1" w:rsidP="001729C1">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1729C1" w:rsidRPr="00E05A8B" w:rsidRDefault="001729C1" w:rsidP="001729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1729C1" w:rsidRPr="00040EFE" w:rsidRDefault="001729C1" w:rsidP="001729C1">
            <w:pPr>
              <w:spacing w:after="120" w:line="276" w:lineRule="auto"/>
              <w:ind w:left="357"/>
              <w:contextualSpacing/>
              <w:rPr>
                <w:rFonts w:eastAsia="Calibri"/>
                <w:sz w:val="32"/>
                <w:szCs w:val="32"/>
              </w:rPr>
            </w:pPr>
          </w:p>
        </w:tc>
      </w:tr>
      <w:tr w:rsidR="001729C1"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tcPr>
          <w:p w:rsidR="001729C1" w:rsidRPr="00040EFE" w:rsidRDefault="001729C1" w:rsidP="001729C1">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1729C1" w:rsidRPr="00040EFE" w:rsidRDefault="001729C1" w:rsidP="001729C1">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1729C1" w:rsidRPr="00040EFE" w:rsidRDefault="001729C1" w:rsidP="001729C1">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1729C1" w:rsidRPr="00040EFE" w:rsidTr="00C21C3F">
        <w:trPr>
          <w:trHeight w:val="826"/>
        </w:trPr>
        <w:tc>
          <w:tcPr>
            <w:tcW w:w="4036" w:type="dxa"/>
            <w:tcBorders>
              <w:top w:val="single" w:sz="4" w:space="0" w:color="auto"/>
              <w:left w:val="single" w:sz="4" w:space="0" w:color="auto"/>
              <w:bottom w:val="single" w:sz="4" w:space="0" w:color="auto"/>
              <w:right w:val="single" w:sz="4" w:space="0" w:color="auto"/>
            </w:tcBorders>
          </w:tcPr>
          <w:p w:rsidR="001729C1" w:rsidRPr="00040EFE" w:rsidRDefault="001729C1" w:rsidP="001729C1">
            <w:pPr>
              <w:spacing w:after="120"/>
              <w:contextualSpacing/>
              <w:rPr>
                <w:rFonts w:ascii="Calibri" w:eastAsia="Calibri" w:hAnsi="Calibri" w:cs="Calibri"/>
              </w:rPr>
            </w:pPr>
          </w:p>
        </w:tc>
        <w:tc>
          <w:tcPr>
            <w:tcW w:w="4962" w:type="dxa"/>
            <w:tcBorders>
              <w:top w:val="single" w:sz="4" w:space="0" w:color="auto"/>
              <w:left w:val="single" w:sz="4" w:space="0" w:color="auto"/>
              <w:bottom w:val="single" w:sz="4" w:space="0" w:color="auto"/>
              <w:right w:val="single" w:sz="4" w:space="0" w:color="auto"/>
            </w:tcBorders>
          </w:tcPr>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 xml:space="preserve">Évszakoknak megfelelően természeti formákból való kép- és tárgyalkotás (pl. ősz: őszi terméslények, termésbábok levelekből, tárgyalkotás őszi termésekből (koszorú, füzér); tél: tobozokból </w:t>
            </w:r>
            <w:r w:rsidRPr="00E05A8B">
              <w:rPr>
                <w:rFonts w:ascii="Times New Roman" w:hAnsi="Times New Roman" w:cs="Times New Roman"/>
                <w:sz w:val="24"/>
                <w:szCs w:val="24"/>
              </w:rPr>
              <w:lastRenderedPageBreak/>
              <w:t>karácsonyfa, betlehemi figurák készítése, hóvár, hószobor építése; tavasz: virágtündérek, virágbábok, koszorúk, virágszőnyeg).</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 xml:space="preserve">Magyar népi építészet legjellemzőbb sajátosságainak </w:t>
            </w:r>
            <w:r w:rsidRPr="00E05A8B">
              <w:rPr>
                <w:rFonts w:ascii="Times New Roman" w:hAnsi="Times New Roman" w:cs="Times New Roman"/>
                <w:sz w:val="24"/>
                <w:szCs w:val="24"/>
              </w:rPr>
              <w:lastRenderedPageBreak/>
              <w:t>megismerése, makettépítés változatos anyagokból (pl. karton, agyag, természetben talált anyagok) egyéni- és csoportmunkában.</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p>
          <w:p w:rsidR="001729C1" w:rsidRPr="00E05A8B" w:rsidRDefault="001729C1" w:rsidP="001729C1">
            <w:pPr>
              <w:numPr>
                <w:ilvl w:val="0"/>
                <w:numId w:val="1"/>
              </w:numPr>
              <w:pBdr>
                <w:top w:val="nil"/>
                <w:left w:val="nil"/>
                <w:bottom w:val="nil"/>
                <w:right w:val="nil"/>
                <w:between w:val="nil"/>
              </w:pBdr>
              <w:spacing w:after="0"/>
              <w:ind w:left="2203"/>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 xml:space="preserve">képeinek gyűjtése, a képi információk felhasználása sík- vagy térbeli alkotásban, egyénileg vagy csoportmunkában </w:t>
            </w:r>
          </w:p>
          <w:p w:rsidR="001729C1" w:rsidRPr="00E05A8B" w:rsidRDefault="001729C1" w:rsidP="001729C1">
            <w:pPr>
              <w:numPr>
                <w:ilvl w:val="0"/>
                <w:numId w:val="1"/>
              </w:numPr>
              <w:pBdr>
                <w:top w:val="nil"/>
                <w:left w:val="nil"/>
                <w:bottom w:val="nil"/>
                <w:right w:val="nil"/>
                <w:between w:val="nil"/>
              </w:pBdr>
              <w:spacing w:after="120"/>
              <w:ind w:left="2203"/>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p>
          <w:p w:rsidR="001729C1" w:rsidRPr="00040EFE" w:rsidRDefault="001729C1" w:rsidP="001729C1">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1729C1" w:rsidRDefault="001729C1" w:rsidP="001729C1">
            <w:pPr>
              <w:pStyle w:val="TableParagraph"/>
              <w:spacing w:line="271" w:lineRule="exact"/>
              <w:ind w:left="4"/>
              <w:rPr>
                <w:sz w:val="24"/>
              </w:rPr>
            </w:pPr>
            <w:r>
              <w:rPr>
                <w:i/>
                <w:sz w:val="24"/>
              </w:rPr>
              <w:lastRenderedPageBreak/>
              <w:t xml:space="preserve">Matematika: </w:t>
            </w:r>
            <w:r>
              <w:rPr>
                <w:sz w:val="24"/>
              </w:rPr>
              <w:t>tájékozódás az időben.</w:t>
            </w:r>
          </w:p>
          <w:p w:rsidR="001729C1" w:rsidRDefault="001729C1" w:rsidP="001729C1">
            <w:pPr>
              <w:pStyle w:val="TableParagraph"/>
              <w:ind w:left="4"/>
              <w:rPr>
                <w:sz w:val="24"/>
              </w:rPr>
            </w:pPr>
            <w:r>
              <w:rPr>
                <w:i/>
                <w:sz w:val="24"/>
              </w:rPr>
              <w:t xml:space="preserve">Erkölcstan: </w:t>
            </w:r>
            <w:r>
              <w:rPr>
                <w:sz w:val="24"/>
              </w:rPr>
              <w:t>a múlt és a jelen életviszonyai közötti különbségek.</w:t>
            </w:r>
          </w:p>
          <w:p w:rsidR="001729C1" w:rsidRPr="00040EFE" w:rsidRDefault="001729C1" w:rsidP="001729C1">
            <w:pPr>
              <w:rPr>
                <w:rFonts w:ascii="Calibri" w:eastAsia="Calibri" w:hAnsi="Calibri"/>
                <w:sz w:val="32"/>
                <w:szCs w:val="32"/>
              </w:rPr>
            </w:pPr>
            <w:r>
              <w:rPr>
                <w:i/>
                <w:sz w:val="24"/>
              </w:rPr>
              <w:lastRenderedPageBreak/>
              <w:t xml:space="preserve">Dráma és tánc: </w:t>
            </w:r>
            <w:r>
              <w:rPr>
                <w:sz w:val="24"/>
              </w:rPr>
              <w:t>Kreatív játékok tárgyakkal, tárgyak nélkül. A tárgyak használata ismétléssel, lassítással, gyorsítással stb. vagy nem rendeltetésszerű használatuk.</w:t>
            </w:r>
          </w:p>
        </w:tc>
      </w:tr>
      <w:tr w:rsidR="001729C1"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1729C1" w:rsidRPr="00040EFE" w:rsidRDefault="001729C1" w:rsidP="001729C1">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1729C1" w:rsidRPr="00E05A8B" w:rsidRDefault="001729C1" w:rsidP="001729C1">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p w:rsidR="001729C1" w:rsidRPr="00040EFE" w:rsidRDefault="001729C1" w:rsidP="001729C1">
            <w:pPr>
              <w:spacing w:after="120" w:line="276" w:lineRule="auto"/>
              <w:rPr>
                <w:rFonts w:ascii="Calibri" w:eastAsia="Calibri" w:hAnsi="Calibri"/>
                <w:sz w:val="32"/>
                <w:szCs w:val="32"/>
              </w:rPr>
            </w:pPr>
          </w:p>
        </w:tc>
      </w:tr>
      <w:tr w:rsidR="001729C1" w:rsidRPr="00040EFE" w:rsidTr="00C21C3F">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1729C1" w:rsidRPr="00040EFE" w:rsidRDefault="001729C1" w:rsidP="001729C1">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1729C1" w:rsidRPr="00040EFE" w:rsidRDefault="001729C1" w:rsidP="001729C1">
            <w:pPr>
              <w:spacing w:after="120" w:line="276" w:lineRule="auto"/>
              <w:ind w:left="357"/>
              <w:contextualSpacing/>
              <w:rPr>
                <w:rFonts w:ascii="Calibri" w:eastAsia="Calibri" w:hAnsi="Calibri"/>
                <w:sz w:val="32"/>
                <w:szCs w:val="32"/>
              </w:rPr>
            </w:pPr>
          </w:p>
        </w:tc>
      </w:tr>
    </w:tbl>
    <w:p w:rsidR="001729C1" w:rsidRDefault="001729C1"/>
    <w:p w:rsidR="001729C1" w:rsidRDefault="001729C1"/>
    <w:sectPr w:rsidR="001729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3"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4"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num w:numId="1">
    <w:abstractNumId w:val="4"/>
  </w:num>
  <w:num w:numId="2">
    <w:abstractNumId w:val="2"/>
  </w:num>
  <w:num w:numId="3">
    <w:abstractNumId w:val="5"/>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1DA"/>
    <w:rsid w:val="000006EC"/>
    <w:rsid w:val="00035124"/>
    <w:rsid w:val="0015193B"/>
    <w:rsid w:val="001729C1"/>
    <w:rsid w:val="00307FF2"/>
    <w:rsid w:val="00797E52"/>
    <w:rsid w:val="008D7B58"/>
    <w:rsid w:val="00DB3FE1"/>
    <w:rsid w:val="00E827C6"/>
    <w:rsid w:val="00F731DA"/>
    <w:rsid w:val="00F7489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88F4C3-3AD1-449D-950D-6EA16FFD6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ableParagraph">
    <w:name w:val="Table Paragraph"/>
    <w:basedOn w:val="Norml"/>
    <w:uiPriority w:val="1"/>
    <w:qFormat/>
    <w:rsid w:val="00F731DA"/>
    <w:pPr>
      <w:widowControl w:val="0"/>
      <w:autoSpaceDE w:val="0"/>
      <w:autoSpaceDN w:val="0"/>
      <w:spacing w:after="0" w:line="240" w:lineRule="auto"/>
    </w:pPr>
    <w:rPr>
      <w:rFonts w:ascii="Times New Roman" w:eastAsia="Times New Roman" w:hAnsi="Times New Roman" w:cs="Times New Roman"/>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4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4535</Words>
  <Characters>31294</Characters>
  <Application>Microsoft Office Word</Application>
  <DocSecurity>0</DocSecurity>
  <Lines>260</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Éva</dc:creator>
  <cp:keywords/>
  <dc:description/>
  <cp:lastModifiedBy>Admin</cp:lastModifiedBy>
  <cp:revision>2</cp:revision>
  <dcterms:created xsi:type="dcterms:W3CDTF">2020-08-28T06:49:00Z</dcterms:created>
  <dcterms:modified xsi:type="dcterms:W3CDTF">2020-08-28T06:49:00Z</dcterms:modified>
</cp:coreProperties>
</file>