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CCA3A" w14:textId="77777777" w:rsidR="00BC22EE" w:rsidRPr="000456C1" w:rsidRDefault="00BC22EE" w:rsidP="00BC22EE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456C1">
        <w:rPr>
          <w:rFonts w:ascii="Times New Roman" w:hAnsi="Times New Roman"/>
          <w:b/>
          <w:sz w:val="40"/>
          <w:szCs w:val="40"/>
        </w:rPr>
        <w:t>2. évfolyam</w:t>
      </w:r>
    </w:p>
    <w:p w14:paraId="49D6F8AC" w14:textId="77777777" w:rsidR="00BC22EE" w:rsidRDefault="00BC22EE" w:rsidP="00BC22EE">
      <w:pPr>
        <w:spacing w:line="240" w:lineRule="auto"/>
        <w:jc w:val="center"/>
        <w:rPr>
          <w:rFonts w:ascii="Times New Roman" w:hAnsi="Times New Roman"/>
          <w:b/>
        </w:rPr>
      </w:pPr>
    </w:p>
    <w:p w14:paraId="570EC403" w14:textId="77777777" w:rsidR="00BC22EE" w:rsidRDefault="00BC22EE" w:rsidP="00BC22EE">
      <w:pPr>
        <w:tabs>
          <w:tab w:val="left" w:pos="144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Óraszám:</w:t>
      </w:r>
      <w:r>
        <w:rPr>
          <w:rFonts w:ascii="Times New Roman" w:hAnsi="Times New Roman"/>
          <w:b/>
        </w:rPr>
        <w:tab/>
        <w:t>180 óra/év</w:t>
      </w:r>
    </w:p>
    <w:p w14:paraId="6C8285A6" w14:textId="77777777" w:rsidR="00BC22EE" w:rsidRDefault="00BC22EE" w:rsidP="00BC22EE">
      <w:pPr>
        <w:tabs>
          <w:tab w:val="left" w:pos="1440"/>
          <w:tab w:val="left" w:pos="162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5 óra/hét</w:t>
      </w:r>
    </w:p>
    <w:p w14:paraId="664E13FC" w14:textId="77777777" w:rsidR="00BC22EE" w:rsidRPr="009B7A70" w:rsidRDefault="00BC22EE" w:rsidP="00BC22E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2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9"/>
        <w:gridCol w:w="5987"/>
        <w:gridCol w:w="1975"/>
      </w:tblGrid>
      <w:tr w:rsidR="00BC22EE" w:rsidRPr="009B7A70" w14:paraId="0D16E0A7" w14:textId="77777777" w:rsidTr="00AC2240">
        <w:trPr>
          <w:trHeight w:hRule="exact" w:val="510"/>
        </w:trPr>
        <w:tc>
          <w:tcPr>
            <w:tcW w:w="1269" w:type="dxa"/>
            <w:vAlign w:val="center"/>
          </w:tcPr>
          <w:p w14:paraId="5C618CED" w14:textId="77777777" w:rsidR="00BC22EE" w:rsidRPr="009B7A70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87" w:type="dxa"/>
            <w:vAlign w:val="center"/>
          </w:tcPr>
          <w:p w14:paraId="25684CE5" w14:textId="77777777" w:rsidR="00BC22EE" w:rsidRPr="00337189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B7A70">
              <w:rPr>
                <w:rFonts w:ascii="Times New Roman" w:hAnsi="Times New Roman"/>
                <w:b/>
              </w:rPr>
              <w:t>Témakör</w:t>
            </w:r>
          </w:p>
        </w:tc>
        <w:tc>
          <w:tcPr>
            <w:tcW w:w="1975" w:type="dxa"/>
            <w:vAlign w:val="center"/>
          </w:tcPr>
          <w:p w14:paraId="2D5ABD24" w14:textId="77777777" w:rsidR="00BC22EE" w:rsidRPr="009B7A70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Óraszám</w:t>
            </w:r>
          </w:p>
        </w:tc>
      </w:tr>
      <w:tr w:rsidR="00BC22EE" w:rsidRPr="009B7A70" w14:paraId="2BDBE3A4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41B52096" w14:textId="77777777" w:rsidR="00BC22EE" w:rsidRPr="009B7A70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7A7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987" w:type="dxa"/>
            <w:vAlign w:val="center"/>
          </w:tcPr>
          <w:p w14:paraId="5CB003FD" w14:textId="77777777" w:rsidR="00BC22EE" w:rsidRPr="00720DD8" w:rsidRDefault="00BC22EE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Előkészítő és preventív mozgásformák</w:t>
            </w:r>
          </w:p>
        </w:tc>
        <w:tc>
          <w:tcPr>
            <w:tcW w:w="1975" w:type="dxa"/>
            <w:vAlign w:val="center"/>
          </w:tcPr>
          <w:p w14:paraId="6795F785" w14:textId="77777777" w:rsidR="00BC22EE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15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</w:t>
            </w:r>
          </w:p>
          <w:p w14:paraId="7F4597C2" w14:textId="77777777" w:rsidR="00BC22EE" w:rsidRPr="00720DD8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folyamatos</w:t>
            </w:r>
          </w:p>
        </w:tc>
      </w:tr>
      <w:tr w:rsidR="00BC22EE" w:rsidRPr="009B7A70" w14:paraId="535DF082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2DB8CF4A" w14:textId="77777777" w:rsidR="00BC22EE" w:rsidRPr="009B7A70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987" w:type="dxa"/>
            <w:vAlign w:val="center"/>
          </w:tcPr>
          <w:p w14:paraId="25F51304" w14:textId="77777777" w:rsidR="00BC22EE" w:rsidRPr="00720DD8" w:rsidRDefault="00BC22EE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H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ely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és helyzetváltoztató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975" w:type="dxa"/>
            <w:vAlign w:val="center"/>
          </w:tcPr>
          <w:p w14:paraId="45E73EB8" w14:textId="77777777" w:rsidR="00BC22EE" w:rsidRPr="00720DD8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45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BC22EE" w:rsidRPr="009B7A70" w14:paraId="51D372DE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55E098FF" w14:textId="77777777" w:rsidR="00BC22EE" w:rsidRPr="009B7A70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987" w:type="dxa"/>
            <w:vAlign w:val="center"/>
          </w:tcPr>
          <w:p w14:paraId="245A4C73" w14:textId="77777777" w:rsidR="00BC22EE" w:rsidRPr="009B7A70" w:rsidRDefault="00BC22EE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Manipulatív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975" w:type="dxa"/>
            <w:vAlign w:val="center"/>
          </w:tcPr>
          <w:p w14:paraId="37339B24" w14:textId="77777777" w:rsidR="00BC22EE" w:rsidRPr="00720DD8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BC22EE" w:rsidRPr="009B7A70" w14:paraId="6E350458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37EA90BB" w14:textId="77777777" w:rsidR="00BC22EE" w:rsidRPr="009B7A70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987" w:type="dxa"/>
            <w:vAlign w:val="center"/>
          </w:tcPr>
          <w:p w14:paraId="3CBF26DB" w14:textId="77777777" w:rsidR="00BC22EE" w:rsidRPr="009B7A70" w:rsidRDefault="00BC22EE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torna és tánc jellegű feladatmegoldásokban</w:t>
            </w:r>
          </w:p>
        </w:tc>
        <w:tc>
          <w:tcPr>
            <w:tcW w:w="1975" w:type="dxa"/>
            <w:vAlign w:val="center"/>
          </w:tcPr>
          <w:p w14:paraId="0C427FFF" w14:textId="77777777" w:rsidR="00BC22EE" w:rsidRPr="00720DD8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BC22EE" w:rsidRPr="009B7A70" w14:paraId="42CEC12B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02F49258" w14:textId="77777777" w:rsidR="00BC22EE" w:rsidRPr="009B7A70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987" w:type="dxa"/>
            <w:vAlign w:val="center"/>
          </w:tcPr>
          <w:p w14:paraId="7B9EDC82" w14:textId="77777777" w:rsidR="00BC22EE" w:rsidRPr="009B7A70" w:rsidRDefault="00BC22EE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Természetes mozgásformák az atlétika jellegű feladatmegoldásokban</w:t>
            </w:r>
          </w:p>
        </w:tc>
        <w:tc>
          <w:tcPr>
            <w:tcW w:w="1975" w:type="dxa"/>
            <w:vAlign w:val="center"/>
          </w:tcPr>
          <w:p w14:paraId="187E5D52" w14:textId="77777777" w:rsidR="00BC22EE" w:rsidRPr="00720DD8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BC22EE" w:rsidRPr="009B7A70" w14:paraId="64B0531F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10D5792C" w14:textId="77777777" w:rsidR="00BC22EE" w:rsidRPr="009B7A70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987" w:type="dxa"/>
            <w:vAlign w:val="center"/>
          </w:tcPr>
          <w:p w14:paraId="68964BB2" w14:textId="77777777" w:rsidR="00BC22EE" w:rsidRPr="009B7A70" w:rsidRDefault="00BC22EE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sportjátékok alaptechnikai és taktikai feladatmegoldásaiban</w:t>
            </w:r>
          </w:p>
        </w:tc>
        <w:tc>
          <w:tcPr>
            <w:tcW w:w="1975" w:type="dxa"/>
            <w:vAlign w:val="center"/>
          </w:tcPr>
          <w:p w14:paraId="68E2ED23" w14:textId="77777777" w:rsidR="00BC22EE" w:rsidRPr="00720DD8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BC22EE" w:rsidRPr="009B7A70" w14:paraId="1A55CAF1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5B71AC52" w14:textId="77777777" w:rsidR="00BC22EE" w:rsidRPr="009B7A70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987" w:type="dxa"/>
            <w:vAlign w:val="center"/>
          </w:tcPr>
          <w:p w14:paraId="32EC9A62" w14:textId="77777777" w:rsidR="00BC22EE" w:rsidRPr="009B7A70" w:rsidRDefault="00BC22EE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önvédelmi és a küzdő jellegű feladatmegoldásokban</w:t>
            </w:r>
          </w:p>
        </w:tc>
        <w:tc>
          <w:tcPr>
            <w:tcW w:w="1975" w:type="dxa"/>
            <w:vAlign w:val="center"/>
          </w:tcPr>
          <w:p w14:paraId="39EB7E37" w14:textId="77777777" w:rsidR="00BC22EE" w:rsidRPr="00720DD8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BC22EE" w:rsidRPr="009B7A70" w14:paraId="7999E427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6857338D" w14:textId="77777777" w:rsidR="00BC22EE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987" w:type="dxa"/>
            <w:vAlign w:val="center"/>
          </w:tcPr>
          <w:p w14:paraId="7461844F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alternatív és szabadidős mozgásrendszerekben</w:t>
            </w:r>
          </w:p>
        </w:tc>
        <w:tc>
          <w:tcPr>
            <w:tcW w:w="1975" w:type="dxa"/>
            <w:vAlign w:val="center"/>
          </w:tcPr>
          <w:p w14:paraId="5C1DAD9A" w14:textId="77777777" w:rsidR="00BC22EE" w:rsidRPr="00720DD8" w:rsidRDefault="00BC22EE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 óra</w:t>
            </w:r>
          </w:p>
        </w:tc>
      </w:tr>
    </w:tbl>
    <w:p w14:paraId="1FD2ABFF" w14:textId="77777777" w:rsidR="00BC22EE" w:rsidRDefault="00BC22EE" w:rsidP="00BC22EE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701D2AFA" w14:textId="77777777" w:rsidR="00BC22EE" w:rsidRDefault="00BC22EE" w:rsidP="00BC22EE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2A06B4C1" w14:textId="77777777" w:rsidR="00BC22EE" w:rsidRPr="00F169A1" w:rsidRDefault="00BC22EE" w:rsidP="00BC22EE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316"/>
        <w:gridCol w:w="4696"/>
        <w:gridCol w:w="1110"/>
        <w:gridCol w:w="1279"/>
      </w:tblGrid>
      <w:tr w:rsidR="00BC22EE" w:rsidRPr="00F169A1" w14:paraId="64CB72F8" w14:textId="77777777" w:rsidTr="00AC2240">
        <w:trPr>
          <w:cantSplit/>
        </w:trPr>
        <w:tc>
          <w:tcPr>
            <w:tcW w:w="2145" w:type="dxa"/>
            <w:gridSpan w:val="2"/>
            <w:vAlign w:val="center"/>
          </w:tcPr>
          <w:p w14:paraId="5E51145F" w14:textId="77777777" w:rsidR="00BC22EE" w:rsidRPr="00F169A1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06" w:type="dxa"/>
            <w:gridSpan w:val="2"/>
            <w:shd w:val="clear" w:color="auto" w:fill="auto"/>
            <w:vAlign w:val="center"/>
          </w:tcPr>
          <w:p w14:paraId="67876C8E" w14:textId="77777777" w:rsidR="00BC22EE" w:rsidRPr="00F169A1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Előkészítő és preventív mozgásformák</w:t>
            </w:r>
          </w:p>
        </w:tc>
        <w:tc>
          <w:tcPr>
            <w:tcW w:w="1279" w:type="dxa"/>
            <w:vAlign w:val="center"/>
          </w:tcPr>
          <w:p w14:paraId="515C80F1" w14:textId="77777777" w:rsidR="00BC22EE" w:rsidRPr="009F411C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15 </w:t>
            </w: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folyamatos</w:t>
            </w:r>
          </w:p>
        </w:tc>
      </w:tr>
      <w:tr w:rsidR="00BC22EE" w:rsidRPr="002E7D72" w14:paraId="184234BE" w14:textId="77777777" w:rsidTr="00AC2240">
        <w:trPr>
          <w:cantSplit/>
        </w:trPr>
        <w:tc>
          <w:tcPr>
            <w:tcW w:w="2145" w:type="dxa"/>
            <w:gridSpan w:val="2"/>
            <w:vAlign w:val="center"/>
          </w:tcPr>
          <w:p w14:paraId="6C0670A1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85" w:type="dxa"/>
            <w:gridSpan w:val="3"/>
          </w:tcPr>
          <w:p w14:paraId="4E1BB6D7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C22EE" w:rsidRPr="002E7D72" w14:paraId="572860C3" w14:textId="77777777" w:rsidTr="00AC2240">
        <w:trPr>
          <w:cantSplit/>
          <w:trHeight w:val="328"/>
        </w:trPr>
        <w:tc>
          <w:tcPr>
            <w:tcW w:w="2145" w:type="dxa"/>
            <w:gridSpan w:val="2"/>
            <w:vAlign w:val="center"/>
          </w:tcPr>
          <w:p w14:paraId="3EEE204F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85" w:type="dxa"/>
            <w:gridSpan w:val="3"/>
          </w:tcPr>
          <w:p w14:paraId="505A54E2" w14:textId="77777777" w:rsidR="00BC22EE" w:rsidRDefault="00BC22EE" w:rsidP="00AC2240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testnevelés op</w:t>
            </w:r>
            <w:r>
              <w:rPr>
                <w:rFonts w:ascii="Times New Roman" w:hAnsi="Times New Roman"/>
                <w:sz w:val="24"/>
                <w:szCs w:val="24"/>
              </w:rPr>
              <w:t>timális tanulási környezetének erősítése.</w:t>
            </w:r>
          </w:p>
          <w:p w14:paraId="3477484E" w14:textId="77777777" w:rsidR="00BC22EE" w:rsidRDefault="00BC22EE" w:rsidP="00AC22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Az elemi kommunikációs szabályok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formák és jelek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ismer</w:t>
            </w:r>
            <w:r>
              <w:rPr>
                <w:rFonts w:ascii="Times New Roman" w:hAnsi="Times New Roman"/>
                <w:sz w:val="24"/>
                <w:szCs w:val="24"/>
              </w:rPr>
              <w:t>ete.</w:t>
            </w:r>
          </w:p>
          <w:p w14:paraId="5F1DA8E2" w14:textId="77777777" w:rsidR="00BC22EE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 testi és lelki egészségért való </w:t>
            </w:r>
            <w:r>
              <w:rPr>
                <w:rFonts w:ascii="Times New Roman" w:hAnsi="Times New Roman"/>
                <w:sz w:val="24"/>
                <w:szCs w:val="24"/>
              </w:rPr>
              <w:t>személyes felelősség tudatosítása.</w:t>
            </w:r>
          </w:p>
          <w:p w14:paraId="0FE4CA0F" w14:textId="77777777" w:rsidR="00BC22EE" w:rsidRPr="002E7D72" w:rsidRDefault="00BC22EE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 mozgáskoordináció fejlődésével a test- és térérzékelés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folyamatos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javítása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C22EE" w:rsidRPr="002E7D72" w14:paraId="30C08C44" w14:textId="77777777" w:rsidTr="00AC2240">
        <w:tc>
          <w:tcPr>
            <w:tcW w:w="6841" w:type="dxa"/>
            <w:gridSpan w:val="3"/>
          </w:tcPr>
          <w:p w14:paraId="43150556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187A8EAF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C22EE" w:rsidRPr="002E7D72" w14:paraId="1D81DE67" w14:textId="77777777" w:rsidTr="00AC2240">
        <w:tc>
          <w:tcPr>
            <w:tcW w:w="6841" w:type="dxa"/>
            <w:gridSpan w:val="3"/>
            <w:shd w:val="clear" w:color="auto" w:fill="FFFFFF"/>
          </w:tcPr>
          <w:p w14:paraId="65D1EB7C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MOZGÁSMŰVELTSÉG</w:t>
            </w:r>
          </w:p>
          <w:p w14:paraId="4143EBA2" w14:textId="77777777" w:rsidR="00BC22EE" w:rsidRPr="00C96C2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6C2E">
              <w:rPr>
                <w:rFonts w:ascii="Times New Roman" w:hAnsi="Times New Roman"/>
                <w:i/>
                <w:sz w:val="24"/>
                <w:szCs w:val="24"/>
              </w:rPr>
              <w:t>Térbeli alakzatok és kialakításuk (rendgyakorlatok)</w:t>
            </w:r>
            <w:r w:rsidRPr="00F65D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5B37BCB" w14:textId="77777777" w:rsidR="00BC22E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4E33">
              <w:rPr>
                <w:rFonts w:ascii="Times New Roman" w:hAnsi="Times New Roman"/>
                <w:sz w:val="24"/>
                <w:szCs w:val="24"/>
              </w:rPr>
              <w:t>Egy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 xml:space="preserve"> és kétsoros vonal, sor, oszlop, többes oszlopok, félkör és kör alakzatok, (szét)szórt alakzat, nyitódás, zárkózás, fordulatok helyben,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mozgás körben és különböző 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 xml:space="preserve">mozgásútvonalon. </w:t>
            </w:r>
          </w:p>
          <w:p w14:paraId="31A101B3" w14:textId="77777777" w:rsidR="00BC22E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8CAF989" w14:textId="77777777" w:rsidR="00BC22EE" w:rsidRPr="00C96C2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6C2E">
              <w:rPr>
                <w:rFonts w:ascii="Times New Roman" w:hAnsi="Times New Roman"/>
                <w:i/>
                <w:sz w:val="24"/>
                <w:szCs w:val="24"/>
              </w:rPr>
              <w:t>Gimnasztika:</w:t>
            </w:r>
          </w:p>
          <w:p w14:paraId="6DD3B783" w14:textId="77777777" w:rsidR="00BC22EE" w:rsidRPr="00E44E33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4E33">
              <w:rPr>
                <w:rFonts w:ascii="Times New Roman" w:hAnsi="Times New Roman"/>
                <w:sz w:val="24"/>
                <w:szCs w:val="24"/>
              </w:rPr>
              <w:t xml:space="preserve">Bemelegítő és levezető gyakorlatok egyénileg, párban és társakkal, eszközök felhasználásával vagy eszköz nélkül. Egyszerű nyújtó, erősítő és lazító, szabadgyakorlati alapformájú gyakorlatok </w:t>
            </w:r>
            <w:r w:rsidRPr="00E44E33">
              <w:rPr>
                <w:rFonts w:ascii="Times New Roman" w:hAnsi="Times New Roman"/>
                <w:sz w:val="24"/>
                <w:szCs w:val="24"/>
              </w:rPr>
              <w:lastRenderedPageBreak/>
              <w:t>végrehajtása az ízületi és gerincvédelmi szabályoknak megfelelően eszközzel vagy eszköz nélkül. Tudatos izomfeszítés, nyújtás és ernyesztés, légzőgyakorlatok. Alapvető tartásos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 mozgásos szakkifejezések ismerete, 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>és végrehajtása.</w:t>
            </w:r>
            <w:r w:rsidRPr="00E44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>Játékos gyakorlatsorok zenére, zenés gimnasztika.</w:t>
            </w:r>
          </w:p>
          <w:p w14:paraId="6E340603" w14:textId="77777777" w:rsidR="00BC22EE" w:rsidRPr="00C96C2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>Keringésfokozó feladatok; játékos, zenés gimnasztika; gyermekaerobik gyakorlatsorok erőfejlesztő és aerob állóképesség-fejlesztő jelleggel. Ízületi mozgékonyságfejlesztés, aktív és passzív, dinamikus és statikus nyújtó gyakorlatokkal. Koordinációfejlesztő finommotoros gyakorlatok különféle eszközökkel. Testséma- és testérzékelés-fejlesztő játékos gyakorlatok.</w:t>
            </w:r>
          </w:p>
          <w:p w14:paraId="5CD790CE" w14:textId="77777777" w:rsidR="00BC22EE" w:rsidRPr="00C96C2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C96C2E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Játék:</w:t>
            </w:r>
          </w:p>
          <w:p w14:paraId="54DB2872" w14:textId="77777777" w:rsidR="00BC22EE" w:rsidRPr="00C96C2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4E33">
              <w:rPr>
                <w:rFonts w:ascii="Times New Roman" w:hAnsi="Times New Roman"/>
                <w:sz w:val="24"/>
                <w:szCs w:val="24"/>
              </w:rPr>
              <w:t>A térbeli tudatosságot és a testtudatot alakító, koordinációfejlesztő szerepjátékok, szabályjátékok és feladatjátékok kreatív, kooperatív, valamint versenyjelleggel. Keringésfokozó és testtartásjavító játékok.</w:t>
            </w:r>
          </w:p>
          <w:p w14:paraId="76AB6FAF" w14:textId="77777777" w:rsidR="00BC22EE" w:rsidRPr="00C96C2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96C2E">
              <w:rPr>
                <w:rFonts w:ascii="Times New Roman" w:hAnsi="Times New Roman"/>
                <w:bCs/>
                <w:i/>
                <w:sz w:val="24"/>
                <w:szCs w:val="24"/>
              </w:rPr>
              <w:t>Prevenció, életvezetés, egészségfejlesztés:</w:t>
            </w:r>
          </w:p>
          <w:p w14:paraId="29E87759" w14:textId="77777777" w:rsidR="00BC22EE" w:rsidRPr="00E44E33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Preventív, szokásjellegű tevékenységformák végzése egyedül, párban és csoportban. </w:t>
            </w:r>
          </w:p>
          <w:p w14:paraId="56376507" w14:textId="77777777" w:rsidR="00BC22EE" w:rsidRPr="00E44E33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>Motoros tesztek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pontosabb</w:t>
            </w: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végrehajtása.</w:t>
            </w:r>
          </w:p>
          <w:p w14:paraId="262B9343" w14:textId="77777777" w:rsidR="00BC22E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>A biomechanikailag helyes testtartást kialakító és fenntartó gyakorlatok.</w:t>
            </w:r>
          </w:p>
          <w:p w14:paraId="70BD4362" w14:textId="77777777" w:rsidR="00BC22EE" w:rsidRPr="00E44E33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>Aktív, mozgásos relaxációs gyakorlatok és az interaktív relaxáció gyakorlatai</w:t>
            </w:r>
            <w:r w:rsidRPr="00E44E33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.</w:t>
            </w:r>
          </w:p>
          <w:p w14:paraId="27CF02D6" w14:textId="77777777" w:rsidR="00BC22E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AC8583" w14:textId="77777777" w:rsidR="00BC22E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8ACE27" w14:textId="77777777" w:rsidR="00BC22EE" w:rsidRPr="002E7D72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1386A8" w14:textId="77777777" w:rsidR="00BC22EE" w:rsidRPr="002E7D72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ISMERETEK, SZEMÉLYISÉGFEJLESZTÉS</w:t>
            </w:r>
          </w:p>
          <w:p w14:paraId="2421C8BA" w14:textId="77777777" w:rsidR="00BC22E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 bemelegítés és levezetés </w:t>
            </w:r>
            <w:r>
              <w:rPr>
                <w:rFonts w:ascii="Times New Roman" w:hAnsi="Times New Roman"/>
                <w:sz w:val="24"/>
                <w:szCs w:val="24"/>
              </w:rPr>
              <w:t>helyének és szerepének ismerete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F1E5E6A" w14:textId="77777777" w:rsidR="00BC22EE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 fizikai terhelés és a fáradás jeleinek felismerése. </w:t>
            </w:r>
          </w:p>
          <w:p w14:paraId="0B18CFFE" w14:textId="77777777" w:rsidR="00BC22EE" w:rsidRPr="002E7D72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Elemi ismeretek a szívről, a csontozatról és az izomzatról.</w:t>
            </w:r>
          </w:p>
          <w:p w14:paraId="51F001B0" w14:textId="77777777" w:rsidR="00BC22EE" w:rsidRPr="002E7D72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biomechanikailag helyes testtartás jellemzőinek, a medence középhelyzetének, az iskolatáska-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hordás gerinckímélő módjának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ismere</w:t>
            </w:r>
            <w:r>
              <w:rPr>
                <w:rFonts w:ascii="Times New Roman" w:hAnsi="Times New Roman"/>
                <w:sz w:val="24"/>
                <w:szCs w:val="24"/>
              </w:rPr>
              <w:t>te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. A motoros tesztekkel </w:t>
            </w:r>
            <w:r>
              <w:rPr>
                <w:rFonts w:ascii="Times New Roman" w:hAnsi="Times New Roman"/>
                <w:sz w:val="24"/>
                <w:szCs w:val="24"/>
              </w:rPr>
              <w:t>kapcsolatos alapvető ismeretek.</w:t>
            </w:r>
          </w:p>
          <w:p w14:paraId="7F7DA289" w14:textId="77777777" w:rsidR="00BC22EE" w:rsidRPr="002E7D72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Alapvető tartásos és mozgásos ele</w:t>
            </w:r>
            <w:r>
              <w:rPr>
                <w:rFonts w:ascii="Times New Roman" w:hAnsi="Times New Roman"/>
                <w:sz w:val="24"/>
                <w:szCs w:val="24"/>
              </w:rPr>
              <w:t>mek szakkifejezéseinek megismerése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, a testrészek ismerete.</w:t>
            </w:r>
          </w:p>
          <w:p w14:paraId="11D16DAA" w14:textId="77777777" w:rsidR="00BC22EE" w:rsidRPr="002E7D72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Higiéniai alapismeretek: izzadás, </w:t>
            </w:r>
            <w:r>
              <w:rPr>
                <w:rFonts w:ascii="Times New Roman" w:hAnsi="Times New Roman"/>
                <w:sz w:val="24"/>
                <w:szCs w:val="24"/>
              </w:rPr>
              <w:t>napi tisztálkodás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saját felszerelés tisztasága,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váltócipő. </w:t>
            </w:r>
          </w:p>
          <w:p w14:paraId="2A68CB08" w14:textId="77777777" w:rsidR="00BC22EE" w:rsidRPr="002E7D72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Relaxációs alapismeretek: ellazulás, nyugalom, jó közérzet.</w:t>
            </w:r>
          </w:p>
          <w:p w14:paraId="1141B532" w14:textId="77777777" w:rsidR="00BC22EE" w:rsidRPr="002E7D72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Környezettudatosság: takarékosság, öltözői rend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megtartása,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a sporteszközök megóvása.</w:t>
            </w:r>
          </w:p>
          <w:p w14:paraId="20D0F6FD" w14:textId="77777777" w:rsidR="00BC22EE" w:rsidRPr="002E7D72" w:rsidRDefault="00BC22EE" w:rsidP="00AC22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Személyes felelősség: alapvető szabályrendszer, a feladatok megindítását és megállítását jelző kommunikációs jelek felismerése és alkalmazása, baleset-megelőzés a</w:t>
            </w:r>
            <w:r>
              <w:rPr>
                <w:rFonts w:ascii="Times New Roman" w:hAnsi="Times New Roman"/>
                <w:sz w:val="24"/>
                <w:szCs w:val="24"/>
              </w:rPr>
              <w:t>lapvető szabályainak ismerete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, rendszabályok.</w:t>
            </w:r>
          </w:p>
        </w:tc>
        <w:tc>
          <w:tcPr>
            <w:tcW w:w="2389" w:type="dxa"/>
            <w:gridSpan w:val="2"/>
          </w:tcPr>
          <w:p w14:paraId="0BA007C1" w14:textId="77777777" w:rsidR="00BC22EE" w:rsidRPr="00E44E33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4E33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Matematika</w:t>
            </w:r>
            <w:r w:rsidRPr="00E44E33">
              <w:rPr>
                <w:rFonts w:ascii="Times New Roman" w:eastAsia="Times New Roman" w:hAnsi="Times New Roman"/>
                <w:sz w:val="24"/>
                <w:szCs w:val="24"/>
              </w:rPr>
              <w:t>: számtan, térbeli tájékozódás, összehasonlítások, geometriai alakzatok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1556214D" w14:textId="77777777" w:rsidR="00BC22EE" w:rsidRPr="00E44E33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484491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37B2DFF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4E33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E44E33">
              <w:rPr>
                <w:rFonts w:ascii="Times New Roman" w:eastAsia="Times New Roman" w:hAnsi="Times New Roman"/>
                <w:sz w:val="24"/>
                <w:szCs w:val="24"/>
              </w:rPr>
              <w:t xml:space="preserve"> testünk, életműködéseink, tájékozódás, </w:t>
            </w:r>
            <w:r w:rsidRPr="00E44E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helymeghatározás, az emberi szervezet megfigyelhető ritmusai.</w:t>
            </w:r>
          </w:p>
          <w:p w14:paraId="27A02F68" w14:textId="77777777" w:rsidR="00BC22EE" w:rsidRPr="00E44E33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7478338" w14:textId="77777777" w:rsidR="00BC22EE" w:rsidRPr="001C2EAF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65D10">
              <w:rPr>
                <w:rFonts w:ascii="Times New Roman" w:eastAsia="Times New Roman" w:hAnsi="Times New Roman"/>
                <w:i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izuális kultúra</w:t>
            </w:r>
            <w:r w:rsidRPr="00F65D10">
              <w:rPr>
                <w:rFonts w:ascii="Times New Roman" w:eastAsia="Times New Roman" w:hAnsi="Times New Roman"/>
                <w:i/>
                <w:sz w:val="24"/>
                <w:szCs w:val="24"/>
              </w:rPr>
              <w:t>:</w:t>
            </w:r>
            <w:r w:rsidRPr="00E44E33">
              <w:rPr>
                <w:rFonts w:ascii="Times New Roman" w:eastAsia="Times New Roman" w:hAnsi="Times New Roman"/>
              </w:rPr>
              <w:t xml:space="preserve"> </w:t>
            </w:r>
            <w:r w:rsidRPr="00F65D10">
              <w:rPr>
                <w:rFonts w:ascii="Times New Roman" w:eastAsia="Times New Roman" w:hAnsi="Times New Roman"/>
                <w:sz w:val="24"/>
                <w:szCs w:val="24"/>
              </w:rPr>
              <w:t>megismerő és befogadó képesség, közvetlen tapasztalás útján szerzett élmények feldolgozása, látványok megfigyelése, leírása.</w:t>
            </w:r>
          </w:p>
        </w:tc>
      </w:tr>
      <w:tr w:rsidR="00BC22EE" w:rsidRPr="002E7D72" w14:paraId="57AAA675" w14:textId="77777777" w:rsidTr="00AC2240">
        <w:trPr>
          <w:cantSplit/>
          <w:trHeight w:val="550"/>
        </w:trPr>
        <w:tc>
          <w:tcPr>
            <w:tcW w:w="1829" w:type="dxa"/>
            <w:vAlign w:val="center"/>
          </w:tcPr>
          <w:p w14:paraId="1A3DCDD7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Kulcsfogalmak/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fogalmak</w:t>
            </w:r>
          </w:p>
        </w:tc>
        <w:tc>
          <w:tcPr>
            <w:tcW w:w="7401" w:type="dxa"/>
            <w:gridSpan w:val="4"/>
          </w:tcPr>
          <w:p w14:paraId="500E8254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Bemelegítés, levezetés,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fáradás, pihenés,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feszítés, nyújtás, erősítés, ernyesztés, alakzat, testtartás, fájdalomküszöb, relaxáció, testrész, egészség, higiénia, felelős viselkedés, erő, lábtorna, izomláz, folyadékpótlás.</w:t>
            </w:r>
          </w:p>
        </w:tc>
      </w:tr>
    </w:tbl>
    <w:p w14:paraId="48C0BD75" w14:textId="77777777" w:rsidR="00BC22EE" w:rsidRPr="002E7D72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530FB03" w14:textId="77777777" w:rsidR="00BC22EE" w:rsidRPr="002E7D72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277"/>
        <w:gridCol w:w="4738"/>
        <w:gridCol w:w="1187"/>
        <w:gridCol w:w="1193"/>
      </w:tblGrid>
      <w:tr w:rsidR="00BC22EE" w:rsidRPr="002E7D72" w14:paraId="6AF79319" w14:textId="77777777" w:rsidTr="00AC2240">
        <w:tc>
          <w:tcPr>
            <w:tcW w:w="2112" w:type="dxa"/>
            <w:gridSpan w:val="2"/>
            <w:vAlign w:val="center"/>
          </w:tcPr>
          <w:p w14:paraId="631A5CD5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056840CF" w14:textId="77777777" w:rsidR="00BC22EE" w:rsidRPr="002E7D72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H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ely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és helyzetváltoztató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193" w:type="dxa"/>
            <w:vAlign w:val="center"/>
          </w:tcPr>
          <w:p w14:paraId="0B8AE81F" w14:textId="77777777" w:rsidR="00BC22EE" w:rsidRPr="001B6536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45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BC22EE" w:rsidRPr="002E7D72" w14:paraId="621D0263" w14:textId="77777777" w:rsidTr="00AC2240">
        <w:tc>
          <w:tcPr>
            <w:tcW w:w="2112" w:type="dxa"/>
            <w:gridSpan w:val="2"/>
            <w:vAlign w:val="center"/>
          </w:tcPr>
          <w:p w14:paraId="36D31BDF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5BE1022B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C22EE" w:rsidRPr="002E7D72" w14:paraId="160FF43C" w14:textId="77777777" w:rsidTr="00AC2240">
        <w:trPr>
          <w:trHeight w:val="328"/>
        </w:trPr>
        <w:tc>
          <w:tcPr>
            <w:tcW w:w="2112" w:type="dxa"/>
            <w:gridSpan w:val="2"/>
            <w:vAlign w:val="center"/>
          </w:tcPr>
          <w:p w14:paraId="0DF176D8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0368FF02" w14:textId="77777777" w:rsidR="00BC22EE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Az alapvető mozgáskészségek tanulásának folyamatában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 cselekvésbiztonság formálása.</w:t>
            </w:r>
          </w:p>
          <w:p w14:paraId="6E0BAE97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Az egyéni, a páros és a csoportos tanuláshoz szükséges személyes és szoc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iális kompetenciák fejlesztése.</w:t>
            </w:r>
          </w:p>
          <w:p w14:paraId="5135BFE7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mozgástanulás folyamatában a természetes hely- és helyzetváltoztató mozgásminták változatos és stabil végrehajtásának elérése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noBreakHyphen/>
              <w:t xml:space="preserve"> lehetőség szerint – a Kölyökatlétika mozgásanyagának beépítésével.</w:t>
            </w:r>
          </w:p>
        </w:tc>
      </w:tr>
      <w:tr w:rsidR="00BC22EE" w:rsidRPr="002E7D72" w14:paraId="6EA49667" w14:textId="77777777" w:rsidTr="00AC2240">
        <w:tc>
          <w:tcPr>
            <w:tcW w:w="6850" w:type="dxa"/>
            <w:gridSpan w:val="3"/>
          </w:tcPr>
          <w:p w14:paraId="7D196A2D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Ismeretek/fejlesztési követelmények </w:t>
            </w:r>
          </w:p>
        </w:tc>
        <w:tc>
          <w:tcPr>
            <w:tcW w:w="2380" w:type="dxa"/>
            <w:gridSpan w:val="2"/>
          </w:tcPr>
          <w:p w14:paraId="530B2C05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C22EE" w:rsidRPr="002E7D72" w14:paraId="5A410354" w14:textId="77777777" w:rsidTr="00AC2240">
        <w:tc>
          <w:tcPr>
            <w:tcW w:w="6850" w:type="dxa"/>
            <w:gridSpan w:val="3"/>
          </w:tcPr>
          <w:p w14:paraId="3B2ADE69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76A338AF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Járások, futások, oldal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azások, szökdelések és ugrások:</w:t>
            </w:r>
          </w:p>
          <w:p w14:paraId="6EC289E8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Helyben és haladással az ütközések elkerülésével;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irányokban és sebességgel; megindulásokkal és megállásokkal;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irány- és sebességváltással; meghatározott, majd önállóan alkotott mozgásútvonalakon;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dinamikus kar- és lábmozgásokkal összekötve;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akadályok leküzdésével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menekülő, üldöző feladatokkal.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Utánzó mozgások.</w:t>
            </w:r>
          </w:p>
          <w:p w14:paraId="38317EB2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Egyszerű, 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ym w:font="Symbol" w:char="F02D"/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4 mozgásformából álló helyváltoztató mozgássorok egyénileg, párban és csoportban végrehajtva. Ugrások és szökdelések, talajra érkezések. Helyváltoztató mozgások egyszerűbb akadálypályán.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</w:p>
          <w:p w14:paraId="5DD63E6A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Járás, futás, oldalazás, szökkenés, szökdelés egy és két lábon, kettőzött szökdelés, galoppszökdelés mint alapvető természetes mozgáskészségek, valamint kombinációik végrehajtása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.</w:t>
            </w:r>
          </w:p>
          <w:p w14:paraId="7F255AD8" w14:textId="77777777" w:rsidR="00BC22EE" w:rsidRPr="008073B5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Lendítések és körzések:</w:t>
            </w:r>
          </w:p>
          <w:p w14:paraId="571B17B7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testrészekkel; testhelyzetekben; irányokba; tempóban; ritmusban végrehajtott mozdulatok gyakorlása.</w:t>
            </w:r>
          </w:p>
          <w:p w14:paraId="45699C13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Hajlítások és nyújtások:</w:t>
            </w:r>
          </w:p>
          <w:p w14:paraId="7F956183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Testrészek, ízületek differenciált hajlítása és nyújtása; szimmetrikusan, aszimmetrikusan; különböző testrészek hajlítása és nyújtása helyváltoztató és egyéb helyzetváltoztató mozgások közben; hajlítások és nyújtások összekapcsolása futásból felugrással, illetve eszközhasználattal.</w:t>
            </w:r>
          </w:p>
          <w:p w14:paraId="20CACBEA" w14:textId="77777777" w:rsidR="00BC22EE" w:rsidRPr="008073B5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Fordítások és fordulatok:</w:t>
            </w:r>
          </w:p>
          <w:p w14:paraId="1EFD8416" w14:textId="77777777" w:rsidR="00BC22EE" w:rsidRPr="000570A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 w:rsidRPr="000570A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Fordítások különböző testrészekkel, ellentétesen („csavarodások”); fordítások és fordulatok különböző kiinduló helyzetekből; negyed, fél, háromnegyed és egész fordulat helyben, ugrással; fordítások és fordulatok párban, tükörképben és azonosan; fordulatok különböző helyváltoztató mozgások közben, különböző eszközökkel és eszközökön.</w:t>
            </w:r>
          </w:p>
          <w:p w14:paraId="7EC0FCAE" w14:textId="77777777" w:rsidR="00BC22EE" w:rsidRPr="00127D57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Tolások és húzások:</w:t>
            </w:r>
          </w:p>
          <w:p w14:paraId="4CAAA45C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Toló és húzó mozdulatok helyben, különböző erőkifejtéssel, testrészekkel és eszközökkel; nagyobb tömegű eszközök húzása és tolása fokozódó erőkifejtéssel, csoportosan. Közös egyensúlyi helyzetek megtalálása párokban toló és húzó mozdulatokkal. Különböző testrészek emelése párokban.</w:t>
            </w:r>
          </w:p>
          <w:p w14:paraId="49702EB8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lastRenderedPageBreak/>
              <w:t>Emelések és hordások:</w:t>
            </w:r>
          </w:p>
          <w:p w14:paraId="6FBD25C1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Társemelések és társhordások 3-4 fős csoportokban, párokban. Különböző eszközök emelése és hordása az ízület- és gerincvédelem alapelveinek megfelelően.</w:t>
            </w:r>
          </w:p>
          <w:p w14:paraId="465E3FF2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Függés- és lengésgyakorlatok:</w:t>
            </w:r>
          </w:p>
          <w:p w14:paraId="28C7F0DF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Mászókötélen, bordásfalon, alacsonygyűrűn, KTK-n, egyéb játszótéri eszközökön az egyéni kompetenciáknak megfelelően; „vándormászás” függőállásban vagy függésben. </w:t>
            </w:r>
          </w:p>
          <w:p w14:paraId="19705934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Egyensúlygyakorlatok:</w:t>
            </w:r>
          </w:p>
          <w:p w14:paraId="061AF098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570A7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Különböző testrészeken és testhelyzetekben stabil és egyenetlen felületen; talajon, vonalon és különböző eszközökön, szereken fokozatosan nehezedő feltételek mellett (alátámasztás szélességének csökkentése, eszközmagasság, dinamikus kar- törzs- és lábgyakorlatok bekapcsolása, helyben és haladással, fordulattal stb.); szimmetrikus és aszimmetrikus helyzetekben; közös súlypont megtalálásával párokban. Egyensúlyi helyzetek megtalálása lassú hely- és helyzetváltoztató mozgásokból; eszközök egyensúlyban tartása helyben különböző testrészekkel, illetve eszközökkel; egyéb egyensúlygyakorlatok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14:paraId="528C9C62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Gurulások, átfordulások:</w:t>
            </w:r>
          </w:p>
          <w:p w14:paraId="77583909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Vízszintes tengely és hossztengely körül; különböző testrészeken, irányokba és sebességgel; társsal, társakkal; különböző kiinduló helyzetekből, előzetes vagy utólagos mozgással összekapcsolva.</w:t>
            </w:r>
          </w:p>
          <w:p w14:paraId="0E90FB85" w14:textId="77777777" w:rsidR="00BC22EE" w:rsidRPr="00127D57" w:rsidRDefault="00BC22EE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Támaszok:</w:t>
            </w:r>
          </w:p>
          <w:p w14:paraId="6B0DCA7F" w14:textId="77777777" w:rsidR="00BC22EE" w:rsidRPr="00127D57" w:rsidRDefault="00BC22EE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Karhajlítások és nyújtások támaszhelyzetekben; testsúlymozgatások (testsúlyáthelyezések), </w:t>
            </w:r>
            <w:proofErr w:type="spellStart"/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támlázás</w:t>
            </w:r>
            <w:proofErr w:type="spellEnd"/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helyben különböző testhelyzetekben. Haladás kéztámaszos helyzetekben (utánzó mozgásokkal is): talajon, különböző irányokba, sebességgel, mozgásútvonalakon, mozgásirányokba; szerekre fel, szerekről le, szereken át; lépegetések kézzel és lábbal különböző támaszhelyzetekben; csúszások, kúszások, mászások, átbújások; talicskagyakorlatok; fel-, le-, átmászások eszközökre.</w:t>
            </w:r>
          </w:p>
          <w:p w14:paraId="0B1E5849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A természetes hely- és helyzetváltoztató mozgásokat alkalmazó játékok:</w:t>
            </w:r>
          </w:p>
          <w:p w14:paraId="262D9C99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Szerepjátékok, szabályjátékok, feladatjátékok, alkotó, kreatív és kooperatív játékok, népi gyermekjátékok megismerése.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A közösség összteljesítményén alapuló versenyjátékok alkalmazása. A saját egyéni teljesítmény túlszárnyalását célzó versenyfeladatok.</w:t>
            </w:r>
          </w:p>
          <w:p w14:paraId="3EDD5646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C439A37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58800134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 térbeli tudatosság (érzékelés):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elhelyezkedés a térben;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mozgásirány;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 mozgás horizontális síkjai; a mozgás végrehajtásának útvonala;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 mozgás kiterjedése.</w:t>
            </w:r>
          </w:p>
          <w:p w14:paraId="41BAFDD5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Az energiabefektetés tudatossága: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idő, sebesség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erőkifejtés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lefutás fogalmak ismerete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3DA8BB55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Kapcsolatok, kapcsolódások: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testrészekkel;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tárgyakkal és/vagy </w:t>
            </w:r>
            <w:proofErr w:type="gramStart"/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társsal</w:t>
            </w:r>
            <w:proofErr w:type="gramEnd"/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vagy társakkal végzett gyakorlatok ismerete.</w:t>
            </w:r>
          </w:p>
          <w:p w14:paraId="0D277563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 tematikus területhez kapcsolódó mozgásos feladatok elnevezései. Az egyes mozgások vezető műveleteinek, tanulási szempontjainak fogalmi ismerete.</w:t>
            </w:r>
          </w:p>
        </w:tc>
        <w:tc>
          <w:tcPr>
            <w:tcW w:w="2380" w:type="dxa"/>
            <w:gridSpan w:val="2"/>
          </w:tcPr>
          <w:p w14:paraId="3DCF11B6" w14:textId="77777777" w:rsidR="00BC22EE" w:rsidRPr="008073B5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 xml:space="preserve">Matematika: 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térbeli tájékozódás, síkidomok, törtek </w:t>
            </w:r>
            <w:r w:rsidRPr="008073B5">
              <w:rPr>
                <w:rFonts w:ascii="Times New Roman" w:eastAsia="Times New Roman" w:hAnsi="Times New Roman"/>
                <w:sz w:val="24"/>
                <w:szCs w:val="24"/>
              </w:rPr>
              <w:t>alapjai.</w:t>
            </w:r>
          </w:p>
          <w:p w14:paraId="4BE7362D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0164BFF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Környezetismeret: 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tájékozódási alapismeretek.</w:t>
            </w:r>
          </w:p>
          <w:p w14:paraId="726E1B79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520E6C0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Vizuális kultúra: 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vizuális kommunikáció.</w:t>
            </w:r>
          </w:p>
        </w:tc>
      </w:tr>
      <w:tr w:rsidR="00BC22EE" w:rsidRPr="002E7D72" w14:paraId="68656530" w14:textId="77777777" w:rsidTr="00AC2240">
        <w:trPr>
          <w:cantSplit/>
          <w:trHeight w:val="550"/>
        </w:trPr>
        <w:tc>
          <w:tcPr>
            <w:tcW w:w="1835" w:type="dxa"/>
            <w:vAlign w:val="center"/>
          </w:tcPr>
          <w:p w14:paraId="0B299478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Kulcsfogalmak/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fogalmak</w:t>
            </w:r>
          </w:p>
        </w:tc>
        <w:tc>
          <w:tcPr>
            <w:tcW w:w="7395" w:type="dxa"/>
            <w:gridSpan w:val="4"/>
          </w:tcPr>
          <w:p w14:paraId="55318919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Hely- és helyzetváltoztató mo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zgás,</w:t>
            </w:r>
            <w:r w:rsidRPr="00B44EF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járás, futás, oldalazás, szökdelés, ugrás, lendítés, körzés, hajlítás, nyújtás, fordítás, fordulat, tolás, húzás, emelés, hordás, függés, lengés, egyensúlyozás, gurulás, átfordulás, támasz,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mozgásirány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mozgásútvonal, mozgássík, erőkifejtés, lendület,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mozgásos játék, játékszabály, játékszerep.</w:t>
            </w:r>
          </w:p>
        </w:tc>
      </w:tr>
    </w:tbl>
    <w:p w14:paraId="14E7CBDD" w14:textId="77777777" w:rsidR="00BC22EE" w:rsidRPr="002E7D72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B84A691" w14:textId="77777777" w:rsidR="00BC22EE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284"/>
        <w:gridCol w:w="4904"/>
        <w:gridCol w:w="1021"/>
        <w:gridCol w:w="1193"/>
      </w:tblGrid>
      <w:tr w:rsidR="00BC22EE" w:rsidRPr="002E7D72" w14:paraId="3881C35A" w14:textId="77777777" w:rsidTr="00AC2240">
        <w:trPr>
          <w:cantSplit/>
          <w:trHeight w:val="566"/>
        </w:trPr>
        <w:tc>
          <w:tcPr>
            <w:tcW w:w="2112" w:type="dxa"/>
            <w:gridSpan w:val="2"/>
            <w:vAlign w:val="center"/>
          </w:tcPr>
          <w:p w14:paraId="4AF6D4E1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7A518B29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Manipulatív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193" w:type="dxa"/>
            <w:vAlign w:val="center"/>
          </w:tcPr>
          <w:p w14:paraId="2554926A" w14:textId="77777777" w:rsidR="00BC22EE" w:rsidRPr="001B6536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30</w:t>
            </w:r>
            <w:r w:rsidRPr="002E7D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BC22EE" w:rsidRPr="002E7D72" w14:paraId="771A1B3A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65301B2D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018F7221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C22EE" w:rsidRPr="002E7D72" w14:paraId="63A541E9" w14:textId="77777777" w:rsidTr="00AC2240">
        <w:trPr>
          <w:cantSplit/>
          <w:trHeight w:val="383"/>
        </w:trPr>
        <w:tc>
          <w:tcPr>
            <w:tcW w:w="2112" w:type="dxa"/>
            <w:gridSpan w:val="2"/>
            <w:vAlign w:val="center"/>
          </w:tcPr>
          <w:p w14:paraId="3F93659A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14AD88C2" w14:textId="77777777" w:rsidR="00BC22EE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sporteszközök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ismerete,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balesetmentes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használata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. </w:t>
            </w:r>
          </w:p>
          <w:p w14:paraId="60643CB6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egyéni képesség- és készségszinthez igazodó eszközhasználati formák kihívást jelentő és egyben élményszerű gyakoroltatása. </w:t>
            </w:r>
          </w:p>
          <w:p w14:paraId="007A01D7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finommotorika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fejlesztése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– lehetőség szerint – a Kölyökatlétika mozgásanyagának beépítésével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</w:tc>
      </w:tr>
      <w:tr w:rsidR="00BC22EE" w:rsidRPr="002E7D72" w14:paraId="141AF8AE" w14:textId="77777777" w:rsidTr="00AC2240">
        <w:trPr>
          <w:cantSplit/>
        </w:trPr>
        <w:tc>
          <w:tcPr>
            <w:tcW w:w="7016" w:type="dxa"/>
            <w:gridSpan w:val="3"/>
            <w:vAlign w:val="center"/>
          </w:tcPr>
          <w:p w14:paraId="55DE7950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</w:rPr>
              <w:t>Ismeretek/fejlesztési követelmények</w:t>
            </w:r>
          </w:p>
        </w:tc>
        <w:tc>
          <w:tcPr>
            <w:tcW w:w="2214" w:type="dxa"/>
            <w:gridSpan w:val="2"/>
            <w:vAlign w:val="center"/>
          </w:tcPr>
          <w:p w14:paraId="52E0C60E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C22EE" w:rsidRPr="002E7D72" w14:paraId="38FBD21F" w14:textId="77777777" w:rsidTr="00AC2240">
        <w:tc>
          <w:tcPr>
            <w:tcW w:w="7016" w:type="dxa"/>
            <w:gridSpan w:val="3"/>
            <w:shd w:val="clear" w:color="auto" w:fill="FFFFFF"/>
          </w:tcPr>
          <w:p w14:paraId="69C2ECC5" w14:textId="77777777" w:rsidR="00BC22EE" w:rsidRPr="00F47DF3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7DF3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76023F4B" w14:textId="77777777" w:rsidR="00BC22EE" w:rsidRPr="00127D57" w:rsidRDefault="00BC22EE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Dobások (gurítások) és elkapások:</w:t>
            </w:r>
          </w:p>
          <w:p w14:paraId="4F431881" w14:textId="77777777" w:rsidR="00BC22EE" w:rsidRPr="00127D57" w:rsidRDefault="00BC22EE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Egy- és kétkezes gurítások és dobások: különböző technikával; kiinduló helyzetekből; távolságra; célra; többféle anyagú,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méretű, formájú, súlyú labdával.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Alsó, felső, mellső dobások.</w:t>
            </w:r>
          </w:p>
          <w:p w14:paraId="5C0FFB3B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Guruló, pattanó és levegőben érkező labdák és egyéb eszközök elkapása egyénileg, párban és csoportban, helyben, haladással. Gurítások, dobások és elkapások egyéb feladatokkal.</w:t>
            </w:r>
          </w:p>
          <w:p w14:paraId="6C25F5A0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Rúgások, labdaátvételek lábbal:</w:t>
            </w:r>
          </w:p>
          <w:p w14:paraId="074CEA3F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Álló, guruló labda rúgása álló helyzetből, lassú mozgásból szabadon, társhoz, célra. Labdakontroll és labdavezetéses gyakorlatok a láb részeivel; tértárgyak vagy társak között; helyben és járás közben; meghatározott mozgásútvonalakon. Guruló labda megállítása talppal, belsővel. Játékos passzgyakorlatok falhoz, társhoz. 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ym w:font="Symbol" w:char="F02D"/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 vagy több játékos együttműködése különböző alakzatokban, átadások irányának megváltoztatásával. Rúgások célra, különböző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távolságra és magasságban. Rúgó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feladatok kézből, pattanásból szabadon. </w:t>
            </w:r>
          </w:p>
          <w:p w14:paraId="2CC334C0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Labdavezetések kézzel:</w:t>
            </w:r>
          </w:p>
          <w:p w14:paraId="57CB76A0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Labdaérzékelő gyakorlatok helyben, járás, futás és irányváltoztatás közben. Labdapattintások; labdavezetés: helyben és haladással testrészek körül; különböző kiinduló helyzetekben, irányokba és mozgásútvonalakon, magasságban; fokozódó sebességgel; ritmustartással és ritmusváltással egyénileg, párban, csoportban; a vizuális kontroll csökkentésével; labdavezetés közben megállás,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el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indulás.</w:t>
            </w:r>
          </w:p>
          <w:p w14:paraId="3392BFE7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Ütések testrésszel és eszközzel:</w:t>
            </w:r>
          </w:p>
          <w:p w14:paraId="1FD8CA5A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Puha labda és léggömb ütése testrésszel, rövid és hosszú nyelű ütővel különböző célfelületekre, távolságokra, magasságokra, irányokba; háló (zsinór) fölött; különböző magasságban és ívben;</w:t>
            </w:r>
            <w:r w:rsidRPr="00127D5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párban és csoportokban; helyben és haladással. </w:t>
            </w:r>
          </w:p>
          <w:p w14:paraId="5AD79278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lastRenderedPageBreak/>
              <w:t xml:space="preserve">A manipulatív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természetes mozgásformák</w:t>
            </w: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gyakorlása játékok</w:t>
            </w: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ban:</w:t>
            </w:r>
          </w:p>
          <w:p w14:paraId="1B1AF324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Szabályjátékok, feladatjátékok, egyszerű sportjáték előkészítő kis játékok; alkotó, kreatív és kooperatív játékok megismerése. Népi gyermekjátékok alkalmazása. 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manipulatív mozgásokat alkalmazó, pontosságra, csökkenő hibaszázalékra, növekvő sikerességre, kreatív eszközhasználatra irányuló egyéni, páros és csoportos versengések. </w:t>
            </w:r>
          </w:p>
          <w:p w14:paraId="73EE74FB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E0AB746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1C25B619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Biztonságos és balesetmentes eszközhasználat ismerete. </w:t>
            </w:r>
          </w:p>
          <w:p w14:paraId="6DC7A35D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egyes manipulatív alapmozgások vezető műveletei, tanulási szempontjai. </w:t>
            </w:r>
          </w:p>
          <w:p w14:paraId="1ED30F2A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Térbeli és energia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</w:t>
            </w:r>
            <w:proofErr w:type="spellStart"/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befektetésbeli</w:t>
            </w:r>
            <w:proofErr w:type="spellEnd"/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ismeretek az eszközhasználat relációjában. </w:t>
            </w:r>
          </w:p>
          <w:p w14:paraId="21F972C9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eszközkezelés le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hetőségeinek megkülönböztetése.</w:t>
            </w:r>
          </w:p>
          <w:p w14:paraId="79B54928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játékfeladat által megkövetelt szabályok szerinti eszközhasználat ismerete.</w:t>
            </w:r>
          </w:p>
        </w:tc>
        <w:tc>
          <w:tcPr>
            <w:tcW w:w="2214" w:type="dxa"/>
            <w:gridSpan w:val="2"/>
          </w:tcPr>
          <w:p w14:paraId="3AC46FF4" w14:textId="77777777" w:rsidR="00BC22EE" w:rsidRPr="00127D57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 xml:space="preserve">Matematika: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űveletek értelmezése; geometria, mérés, testek.</w:t>
            </w:r>
          </w:p>
          <w:p w14:paraId="1D07B730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0B7438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>Informatika: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édiainformatika.</w:t>
            </w:r>
          </w:p>
          <w:p w14:paraId="6E7662A1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EB2B5F8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estünk és életműködésünk, mozgások, tájékozódási alapismeretek.</w:t>
            </w:r>
          </w:p>
        </w:tc>
      </w:tr>
      <w:tr w:rsidR="00BC22EE" w:rsidRPr="002E7D72" w14:paraId="6E66EFF4" w14:textId="77777777" w:rsidTr="00AC2240">
        <w:tc>
          <w:tcPr>
            <w:tcW w:w="1828" w:type="dxa"/>
            <w:vAlign w:val="center"/>
          </w:tcPr>
          <w:p w14:paraId="2FB8BFBC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Kulcsfogalmak/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fogalmak</w:t>
            </w:r>
          </w:p>
        </w:tc>
        <w:tc>
          <w:tcPr>
            <w:tcW w:w="7402" w:type="dxa"/>
            <w:gridSpan w:val="4"/>
          </w:tcPr>
          <w:p w14:paraId="5DA06C48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Gurítás, dobás, elkapás, labdavezetés, labdaátvétel, rúgás, ütés, s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porteszköz, használati szabály,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kosárfogás, bekísérés,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terelés, pattintás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labdaív, alsódobás, felsődobás, mellsődobás.</w:t>
            </w:r>
          </w:p>
        </w:tc>
      </w:tr>
    </w:tbl>
    <w:p w14:paraId="7E104FC2" w14:textId="77777777" w:rsidR="00BC22EE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2D0C9E0" w14:textId="77777777" w:rsidR="00BC22EE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5925"/>
        <w:gridCol w:w="1193"/>
      </w:tblGrid>
      <w:tr w:rsidR="00BC22EE" w:rsidRPr="002E7D72" w14:paraId="41151917" w14:textId="77777777" w:rsidTr="00AC2240">
        <w:trPr>
          <w:cantSplit/>
        </w:trPr>
        <w:tc>
          <w:tcPr>
            <w:tcW w:w="2112" w:type="dxa"/>
            <w:vAlign w:val="center"/>
          </w:tcPr>
          <w:p w14:paraId="2EDD6EB8" w14:textId="77777777" w:rsidR="00BC22EE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ED423C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br w:type="page"/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ség/ Fejlesztési cél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4C12FD3E" w14:textId="77777777" w:rsidR="00BC22EE" w:rsidRPr="002E7D72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Természetes mozgásformák a torna és tánc jellegű feladatmegoldásokban </w:t>
            </w:r>
          </w:p>
        </w:tc>
        <w:tc>
          <w:tcPr>
            <w:tcW w:w="1193" w:type="dxa"/>
            <w:vAlign w:val="center"/>
          </w:tcPr>
          <w:p w14:paraId="0F8A20B2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 20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BC22EE" w:rsidRPr="002E7D72" w14:paraId="1BA2AFD4" w14:textId="77777777" w:rsidTr="00AC2240">
        <w:trPr>
          <w:cantSplit/>
        </w:trPr>
        <w:tc>
          <w:tcPr>
            <w:tcW w:w="2112" w:type="dxa"/>
            <w:vAlign w:val="center"/>
          </w:tcPr>
          <w:p w14:paraId="61706BAF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2"/>
          </w:tcPr>
          <w:p w14:paraId="30DFFABB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C22EE" w:rsidRPr="002E7D72" w14:paraId="74504A24" w14:textId="77777777" w:rsidTr="00AC2240">
        <w:trPr>
          <w:cantSplit/>
          <w:trHeight w:val="328"/>
        </w:trPr>
        <w:tc>
          <w:tcPr>
            <w:tcW w:w="2112" w:type="dxa"/>
            <w:vAlign w:val="center"/>
          </w:tcPr>
          <w:p w14:paraId="4B400DF7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2"/>
          </w:tcPr>
          <w:p w14:paraId="73648E2D" w14:textId="77777777" w:rsidR="00BC22EE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pozitív megerősítés és a hibajavítás, vala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mint a segítségadás elfogadása.</w:t>
            </w:r>
          </w:p>
          <w:p w14:paraId="73AF3F31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tér-, izom- és egyensúlyérzékelés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tovább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fejlesztése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  <w:p w14:paraId="25183BE7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helyes testtartás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igényének fejlesztése,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mozgások esztétikus végrehajtása, a ritmus és mozgás összhangjának megteremtése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  <w:p w14:paraId="2DBEE58F" w14:textId="77777777" w:rsidR="00BC22EE" w:rsidRPr="004E725F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test fölötti kontroll szerepének </w:t>
            </w:r>
            <w:r w:rsidRPr="004E725F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tudatosítása.</w:t>
            </w:r>
          </w:p>
          <w:p w14:paraId="0F797439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Az improvizációs készség fejlesztése, a tánc egyre pontosabbá, </w:t>
            </w:r>
            <w:proofErr w:type="spellStart"/>
            <w:r w:rsidRPr="002E7D72">
              <w:rPr>
                <w:rFonts w:ascii="Times New Roman" w:hAnsi="Times New Roman"/>
                <w:sz w:val="24"/>
                <w:szCs w:val="24"/>
              </w:rPr>
              <w:t>felszabadultabbá</w:t>
            </w:r>
            <w:proofErr w:type="spellEnd"/>
            <w:r w:rsidRPr="002E7D72">
              <w:rPr>
                <w:rFonts w:ascii="Times New Roman" w:hAnsi="Times New Roman"/>
                <w:sz w:val="24"/>
                <w:szCs w:val="24"/>
              </w:rPr>
              <w:t>, kreatívabbá tétele.</w:t>
            </w:r>
          </w:p>
          <w:p w14:paraId="416C56F2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magyar népi kultúra iránti érdeklődés felkeltése.</w:t>
            </w:r>
          </w:p>
        </w:tc>
      </w:tr>
    </w:tbl>
    <w:p w14:paraId="47394B2D" w14:textId="77777777" w:rsidR="00BC22EE" w:rsidRDefault="00BC22EE" w:rsidP="00BC22EE"/>
    <w:p w14:paraId="7C05E02D" w14:textId="77777777" w:rsidR="00BC22EE" w:rsidRDefault="00BC22EE" w:rsidP="00BC22EE">
      <w: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5012"/>
        <w:gridCol w:w="2389"/>
      </w:tblGrid>
      <w:tr w:rsidR="00BC22EE" w:rsidRPr="002E7D72" w14:paraId="7AC3479C" w14:textId="77777777" w:rsidTr="00AC2240">
        <w:tc>
          <w:tcPr>
            <w:tcW w:w="6841" w:type="dxa"/>
            <w:gridSpan w:val="2"/>
          </w:tcPr>
          <w:p w14:paraId="08760E98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 xml:space="preserve">Ismeretek/fejlesztési követelmények </w:t>
            </w:r>
          </w:p>
        </w:tc>
        <w:tc>
          <w:tcPr>
            <w:tcW w:w="2389" w:type="dxa"/>
          </w:tcPr>
          <w:p w14:paraId="341A9498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C22EE" w:rsidRPr="002E7D72" w14:paraId="7FDB3F1C" w14:textId="77777777" w:rsidTr="00AC2240">
        <w:tc>
          <w:tcPr>
            <w:tcW w:w="6841" w:type="dxa"/>
            <w:gridSpan w:val="2"/>
          </w:tcPr>
          <w:p w14:paraId="309F14F3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61F369B2" w14:textId="77777777" w:rsidR="00BC22EE" w:rsidRPr="00A57A53" w:rsidRDefault="00BC22EE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A57A5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Torna</w:t>
            </w:r>
          </w:p>
          <w:p w14:paraId="522AAD13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Torna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előkészítő mozgásanyag. Talajgyakorlatok (gurulóátfordulás előre, hátra; tarkóállás; bátorugrás; lebegő- és mérlegállás; kézállást előkészítő gyakorlatok). Ugrások, támaszugrások és rávezető gyakorlataik az egyéni kompetenciákhoz igazodva talajról, ugródeszkáról megfelelő magasságú svédszekrényre (függőleges repülés, felugrás térdelésbe, felguggolás, huszárugrás).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ym w:font="Symbol" w:char="F02D"/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4 mozgásforma kapcsolatából alkotott egyszerű tornagyakorlatok végrehajtása; kötél és/vagy rúdmászás kísérletek mászókulcsolással (3 ütemű mászás). Alaplendület és leugrás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alacsony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gyűrűn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és/vagy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nyújtón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és/vagy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játszótéri eszközökön. Egyszerű páros és társas gúlatorna.</w:t>
            </w:r>
          </w:p>
          <w:p w14:paraId="4A3EA2D2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Tánc</w:t>
            </w:r>
          </w:p>
          <w:p w14:paraId="5FF921DC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A fantázia és képzelet megjelenítése játékosan, önállóan alkotott mozgásokon ke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resztül zenére (kreatív tánc). Kreatív kifejezése a zene hangulatának és dinamikájának.</w:t>
            </w:r>
          </w:p>
          <w:p w14:paraId="7394F160" w14:textId="77777777" w:rsidR="00BC22EE" w:rsidRPr="00127D57" w:rsidRDefault="00BC22EE" w:rsidP="00AC2240">
            <w:pPr>
              <w:pStyle w:val="CM38"/>
              <w:widowControl/>
              <w:autoSpaceDE/>
              <w:adjustRightInd/>
              <w:spacing w:after="0"/>
              <w:rPr>
                <w:rFonts w:ascii="Times New Roman" w:hAnsi="Times New Roman"/>
              </w:rPr>
            </w:pPr>
            <w:r w:rsidRPr="00127D57">
              <w:rPr>
                <w:rFonts w:ascii="Times New Roman" w:hAnsi="Times New Roman"/>
              </w:rPr>
              <w:t>Kísérő zenére, saját énekre vagy belső lüktetésre épülő ritmusos járások, dobogás, taps, az ütemhangsúly érzékeltetésének gya</w:t>
            </w:r>
            <w:r>
              <w:rPr>
                <w:rFonts w:ascii="Times New Roman" w:hAnsi="Times New Roman"/>
              </w:rPr>
              <w:t>korlatai. T</w:t>
            </w:r>
            <w:r w:rsidRPr="00D046EF">
              <w:rPr>
                <w:rFonts w:ascii="Times New Roman" w:hAnsi="Times New Roman"/>
              </w:rPr>
              <w:t>öbb, kiválasztott motívum, egyszerű motívumkapcsolatok. Páros és csoportos egyszerű térformájú motívumfüzérek.</w:t>
            </w:r>
          </w:p>
          <w:p w14:paraId="33FCE4C4" w14:textId="77777777" w:rsidR="00BC22EE" w:rsidRPr="00A57A53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A57A5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Tornához és tánchoz kapcsolódó játékok</w:t>
            </w:r>
          </w:p>
          <w:p w14:paraId="07E0F478" w14:textId="77777777" w:rsidR="00BC22EE" w:rsidRPr="00127D57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Szerep- és szabályjátékok, illetve kreatív és kooperatív játékok torna, illetve tánc jellegű mozgásformák beépítésével. A</w:t>
            </w:r>
            <w:r w:rsidRPr="00127D57">
              <w:rPr>
                <w:rFonts w:ascii="Times New Roman" w:hAnsi="Times New Roman"/>
                <w:color w:val="4F81BD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néphagyományból ismert, sport jellegű, párválasztó, fogyó-gyarapodó és </w:t>
            </w:r>
            <w:proofErr w:type="spellStart"/>
            <w:r w:rsidRPr="00127D57">
              <w:rPr>
                <w:rFonts w:ascii="Times New Roman" w:hAnsi="Times New Roman"/>
                <w:sz w:val="24"/>
                <w:szCs w:val="24"/>
                <w:lang w:eastAsia="hu-HU"/>
              </w:rPr>
              <w:t>kapuzó</w:t>
            </w:r>
            <w:proofErr w:type="spellEnd"/>
            <w:r w:rsidRPr="00127D5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játékok.</w:t>
            </w:r>
          </w:p>
          <w:p w14:paraId="5C0F5B16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4263D5F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5A0D524E" w14:textId="77777777" w:rsidR="00BC22EE" w:rsidRPr="004E725F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Mozgáskapcsolatok a testrészek és a társak viszonylatában, a térbeli tudatosság összetevőinek felismerése,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saját és a társak testi épségének </w:t>
            </w:r>
            <w:r w:rsidRPr="004E725F">
              <w:rPr>
                <w:rFonts w:ascii="Times New Roman" w:eastAsia="Times New Roman" w:hAnsi="Times New Roman"/>
                <w:sz w:val="24"/>
                <w:szCs w:val="24"/>
              </w:rPr>
              <w:t>fontossága.</w:t>
            </w:r>
          </w:p>
          <w:p w14:paraId="4C1B70A6" w14:textId="77777777" w:rsidR="00BC22EE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táncokkal kapcsolatos alapfogalmak, néhány néphagyomány ismerete.</w:t>
            </w:r>
          </w:p>
          <w:p w14:paraId="53BD62E0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táncjellegű feladatmegoldások a Tánc és dráma kerettanterv mozgásanyagával összekapcsolhatók.</w:t>
            </w:r>
          </w:p>
        </w:tc>
        <w:tc>
          <w:tcPr>
            <w:tcW w:w="2389" w:type="dxa"/>
          </w:tcPr>
          <w:p w14:paraId="23870BA9" w14:textId="77777777" w:rsidR="00BC22EE" w:rsidRPr="00127D57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>Ének-zene: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 magyar népi mondókák, népi gyermekjátékok, improvizáció, ritmikai ismeretek.</w:t>
            </w:r>
          </w:p>
          <w:p w14:paraId="0ED71589" w14:textId="77777777" w:rsidR="00BC22EE" w:rsidRPr="00127D5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61D2A7" w14:textId="77777777" w:rsidR="00BC22EE" w:rsidRPr="001703CB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 az élő természet alapismeretei.</w:t>
            </w:r>
          </w:p>
        </w:tc>
      </w:tr>
      <w:tr w:rsidR="00BC22EE" w:rsidRPr="002E7D72" w14:paraId="175A7B8E" w14:textId="77777777" w:rsidTr="00AC2240">
        <w:trPr>
          <w:cantSplit/>
          <w:trHeight w:val="550"/>
        </w:trPr>
        <w:tc>
          <w:tcPr>
            <w:tcW w:w="1829" w:type="dxa"/>
            <w:vAlign w:val="center"/>
          </w:tcPr>
          <w:p w14:paraId="19110B7D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Kulcsfogalmak/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fogalmak</w:t>
            </w:r>
          </w:p>
        </w:tc>
        <w:tc>
          <w:tcPr>
            <w:tcW w:w="7401" w:type="dxa"/>
            <w:gridSpan w:val="2"/>
          </w:tcPr>
          <w:p w14:paraId="3DF266B1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Tornaszer, spicc, feszes testtartás, támasz, függés, egyensúlyozás, ritmuskövetés, tornaelem, mászókulcsolás, megkülönböztetés, felismerés,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kör, sor, pár, kapu, lépés (motívum), rögtönzés (improvizáció), tempó, kígyóvonal, csigavonal.</w:t>
            </w:r>
          </w:p>
        </w:tc>
      </w:tr>
    </w:tbl>
    <w:p w14:paraId="0542B59B" w14:textId="77777777" w:rsidR="00BC22EE" w:rsidRDefault="00BC22EE" w:rsidP="00BC2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DA591" w14:textId="77777777" w:rsidR="00BC22EE" w:rsidRPr="009E5F36" w:rsidRDefault="00BC22EE" w:rsidP="00BC22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9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359"/>
        <w:gridCol w:w="4204"/>
        <w:gridCol w:w="1103"/>
        <w:gridCol w:w="1189"/>
      </w:tblGrid>
      <w:tr w:rsidR="00BC22EE" w:rsidRPr="00D609A0" w14:paraId="53A1CF73" w14:textId="77777777" w:rsidTr="00AC2240">
        <w:tc>
          <w:tcPr>
            <w:tcW w:w="2380" w:type="dxa"/>
            <w:vAlign w:val="center"/>
          </w:tcPr>
          <w:p w14:paraId="37059699" w14:textId="77777777" w:rsidR="00BC22EE" w:rsidRPr="009E5F36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666" w:type="dxa"/>
            <w:gridSpan w:val="3"/>
            <w:vAlign w:val="center"/>
          </w:tcPr>
          <w:p w14:paraId="6C6F4D36" w14:textId="77777777" w:rsidR="00BC22EE" w:rsidRPr="002E7D72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Természetes mozgásformák az atlétika jellegű feladatmegoldásokban</w:t>
            </w:r>
          </w:p>
        </w:tc>
        <w:tc>
          <w:tcPr>
            <w:tcW w:w="1189" w:type="dxa"/>
            <w:vAlign w:val="center"/>
          </w:tcPr>
          <w:p w14:paraId="04F20476" w14:textId="77777777" w:rsidR="00BC22EE" w:rsidRPr="00057E26" w:rsidRDefault="00BC22EE" w:rsidP="00AC224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</w:t>
            </w:r>
            <w:r w:rsidRPr="002E7D72">
              <w:rPr>
                <w:rFonts w:ascii="Times New Roman" w:hAnsi="Times New Roman"/>
                <w:b/>
                <w:bCs/>
                <w:sz w:val="24"/>
                <w:szCs w:val="24"/>
              </w:rPr>
              <w:t>keret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</w:t>
            </w:r>
            <w:r w:rsidRPr="002E7D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BC22EE" w:rsidRPr="00D609A0" w14:paraId="02E658AB" w14:textId="77777777" w:rsidTr="00AC2240">
        <w:tc>
          <w:tcPr>
            <w:tcW w:w="2380" w:type="dxa"/>
            <w:vAlign w:val="center"/>
          </w:tcPr>
          <w:p w14:paraId="01A04B8B" w14:textId="77777777" w:rsidR="00BC22EE" w:rsidRPr="009E5F36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6855" w:type="dxa"/>
            <w:gridSpan w:val="4"/>
          </w:tcPr>
          <w:p w14:paraId="7D7EC206" w14:textId="77777777" w:rsidR="00BC22EE" w:rsidRPr="00D609A0" w:rsidRDefault="00BC22EE" w:rsidP="00AC2240">
            <w:pPr>
              <w:spacing w:before="120"/>
            </w:pPr>
          </w:p>
        </w:tc>
      </w:tr>
      <w:tr w:rsidR="00BC22EE" w:rsidRPr="00D609A0" w14:paraId="6B6732CB" w14:textId="77777777" w:rsidTr="00AC2240">
        <w:trPr>
          <w:trHeight w:val="2177"/>
        </w:trPr>
        <w:tc>
          <w:tcPr>
            <w:tcW w:w="2380" w:type="dxa"/>
            <w:vAlign w:val="center"/>
          </w:tcPr>
          <w:p w14:paraId="59E45A22" w14:textId="77777777" w:rsidR="00BC22EE" w:rsidRPr="009E5F36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855" w:type="dxa"/>
            <w:gridSpan w:val="4"/>
          </w:tcPr>
          <w:p w14:paraId="2862A52B" w14:textId="77777777" w:rsidR="00BC22EE" w:rsidRPr="00314065" w:rsidRDefault="00BC22EE" w:rsidP="00AC2240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atlétikai jellegű mozgások végrehajtásakor a természetes mozgásformák, sokoldalú alkalmazása. Az ügyesség, koordinációs képesség, a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 reakciógyorsaság, 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z aerob képességek, a törzs- és ízületi stabilizáció fejlesztése a kölyökatlétika mozgásanyagának gyakorlásával. A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gyakorlási folyamat során az önértékelés fejlesztése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 gyakorlás fontosságának, hatásának tudatosítása az ügyesség, és koordináció fejlődésében.</w:t>
            </w:r>
          </w:p>
        </w:tc>
      </w:tr>
      <w:tr w:rsidR="00BC22EE" w:rsidRPr="00D609A0" w14:paraId="4A3E0FB1" w14:textId="77777777" w:rsidTr="00AC22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943" w:type="dxa"/>
            <w:gridSpan w:val="3"/>
            <w:tcBorders>
              <w:bottom w:val="single" w:sz="4" w:space="0" w:color="auto"/>
            </w:tcBorders>
            <w:vAlign w:val="center"/>
          </w:tcPr>
          <w:p w14:paraId="71147D38" w14:textId="77777777" w:rsidR="00BC22EE" w:rsidRPr="009E5F36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Ismeretek/f</w:t>
            </w: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t>ejlesztési követelmények</w:t>
            </w:r>
          </w:p>
        </w:tc>
        <w:tc>
          <w:tcPr>
            <w:tcW w:w="2292" w:type="dxa"/>
            <w:gridSpan w:val="2"/>
            <w:tcBorders>
              <w:bottom w:val="single" w:sz="4" w:space="0" w:color="auto"/>
            </w:tcBorders>
            <w:vAlign w:val="center"/>
          </w:tcPr>
          <w:p w14:paraId="3A14C7B4" w14:textId="77777777" w:rsidR="00BC22EE" w:rsidRPr="009E5F36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C22EE" w:rsidRPr="00D609A0" w14:paraId="70CDE3DF" w14:textId="77777777" w:rsidTr="00AC22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9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CE832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MOZGÁSMŰVELTSÉG</w:t>
            </w:r>
          </w:p>
          <w:p w14:paraId="20949969" w14:textId="77777777" w:rsidR="00BC22EE" w:rsidRPr="00FA3FD2" w:rsidRDefault="00BC22EE" w:rsidP="00AC22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Járás és futás mozgásformái: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gyenletes vagy változó sebességgel, különböző irányokba,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mozgásútvonalon, 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különböző lépésfrekvenciával és lépéstávolsággal, szabadon és akadályok felett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(természetes és kényszerítő körülmények között). </w:t>
            </w:r>
          </w:p>
          <w:p w14:paraId="7FCE236A" w14:textId="77777777" w:rsidR="00BC22EE" w:rsidRPr="00EF1C38" w:rsidRDefault="00BC22EE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Ugrások és szökdelések mozgásformái</w:t>
            </w:r>
            <w:r w:rsidRPr="006E753B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egyenletes vagy változó ugrástávolsággal, magassággal,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irányokban, mozgásútvonalon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 páros és egy lábon, különböző síkokban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kis ismétlésszámokkal.</w:t>
            </w:r>
          </w:p>
          <w:p w14:paraId="22318448" w14:textId="77777777" w:rsidR="00BC22EE" w:rsidRPr="0074572A" w:rsidRDefault="00BC22EE" w:rsidP="00AC22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Dobások mozgásformái: </w:t>
            </w:r>
            <w:r w:rsidRPr="0074572A">
              <w:rPr>
                <w:rFonts w:ascii="Times New Roman" w:hAnsi="Times New Roman"/>
                <w:bCs/>
                <w:sz w:val="24"/>
                <w:szCs w:val="24"/>
              </w:rPr>
              <w:t>lökő-,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hajító- és vető gyakorlatok</w:t>
            </w:r>
            <w:r w:rsidRPr="0074572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öntően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célbadobással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vízszintes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en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és/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vagy függőleges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en változó, váltakozó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irányokba, különböző anyagú, formájú, súlyú eszközökkel.  </w:t>
            </w:r>
          </w:p>
          <w:p w14:paraId="60AC91D9" w14:textId="77777777" w:rsidR="00BC22EE" w:rsidRPr="006E753B" w:rsidRDefault="00BC22EE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642DEA" w14:textId="77777777" w:rsidR="00BC22EE" w:rsidRDefault="00BC22EE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6E753B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Az atlétikai jellegű mozgások alkalmazása játék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ok</w:t>
            </w:r>
            <w:r w:rsidRPr="006E753B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ban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 xml:space="preserve"> és a Kölyökatlétika versenyrendszerében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</w:p>
          <w:p w14:paraId="39423C0E" w14:textId="77777777" w:rsidR="00BC22EE" w:rsidRPr="00E80E22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53B">
              <w:rPr>
                <w:rFonts w:ascii="Times New Roman" w:hAnsi="Times New Roman"/>
                <w:sz w:val="24"/>
                <w:szCs w:val="24"/>
              </w:rPr>
              <w:t>Szabályjátékok, feladatjátékok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E753B">
              <w:rPr>
                <w:rFonts w:ascii="Times New Roman" w:hAnsi="Times New Roman"/>
                <w:sz w:val="24"/>
                <w:szCs w:val="24"/>
              </w:rPr>
              <w:t xml:space="preserve"> atlétikai jellegű futások, ugrások és dobások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a Kölyökatlétika eszközkészletének </w:t>
            </w:r>
            <w:r w:rsidRPr="006E753B">
              <w:rPr>
                <w:rFonts w:ascii="Times New Roman" w:hAnsi="Times New Roman"/>
                <w:sz w:val="24"/>
                <w:szCs w:val="24"/>
              </w:rPr>
              <w:t>beépítésével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akadálypályákon, kontrollált </w:t>
            </w:r>
            <w:r w:rsidRPr="006E753B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csapatversenyek f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ormájában.</w:t>
            </w:r>
            <w:r w:rsidRPr="006E753B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</w:p>
          <w:p w14:paraId="3D06BAF4" w14:textId="77777777" w:rsidR="00BC22EE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14:paraId="463F02A0" w14:textId="77777777" w:rsidR="00BC22EE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14:paraId="7A5481BF" w14:textId="77777777" w:rsidR="00BC22EE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14:paraId="1702837C" w14:textId="77777777" w:rsidR="00BC22EE" w:rsidRPr="002E7D72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567AF2B4" w14:textId="77777777" w:rsidR="00BC22EE" w:rsidRPr="00D609A0" w:rsidRDefault="00BC22EE" w:rsidP="00AC2240"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Az energia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befektetés tudatosságának összetevői, a rajthoz kapcsolódó vezényszavak, a dobásokhoz kapcsolódó balesetvédelmi szabályok, idő- és távolságmérés,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Kölyök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atlétikai eszközök elnevezései, a tanult mozgások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ismerete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 kitartás pozitív értékként való elfogadása.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DC83E" w14:textId="77777777" w:rsidR="00BC22EE" w:rsidRDefault="00BC22EE" w:rsidP="00AC2240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D57">
              <w:rPr>
                <w:rFonts w:ascii="Times New Roman" w:hAnsi="Times New Roman"/>
                <w:i/>
                <w:sz w:val="24"/>
                <w:szCs w:val="24"/>
              </w:rPr>
              <w:t>Matematika: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 xml:space="preserve"> mérés, mérhető tulajdonságok.</w:t>
            </w:r>
          </w:p>
          <w:p w14:paraId="1CB7DF19" w14:textId="77777777" w:rsidR="00BC22EE" w:rsidRPr="00127D57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F67D20" w14:textId="77777777" w:rsidR="00BC22EE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Vizuális kultúra</w:t>
            </w:r>
            <w:r w:rsidRPr="00127D57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>özvetlen tapasztalás útján szerzett élmények feldolgozása, látványok megfigyelése, leírása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2B1390" w14:textId="77777777" w:rsidR="00BC22EE" w:rsidRPr="00127D57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9A341D" w14:textId="77777777" w:rsidR="00BC22EE" w:rsidRPr="00D609A0" w:rsidRDefault="00BC22EE" w:rsidP="00AC2240">
            <w:r w:rsidRPr="00127D57">
              <w:rPr>
                <w:rFonts w:ascii="Times New Roman" w:hAnsi="Times New Roman"/>
                <w:i/>
                <w:sz w:val="24"/>
                <w:szCs w:val="24"/>
              </w:rPr>
              <w:t>Környezetismeret: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>estünk, életműködéseink.</w:t>
            </w:r>
          </w:p>
        </w:tc>
      </w:tr>
      <w:tr w:rsidR="00BC22EE" w:rsidRPr="00D609A0" w14:paraId="5158DAFA" w14:textId="77777777" w:rsidTr="00AC2240">
        <w:tblPrEx>
          <w:tblBorders>
            <w:top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39" w:type="dxa"/>
            <w:gridSpan w:val="2"/>
            <w:vAlign w:val="center"/>
          </w:tcPr>
          <w:p w14:paraId="25ABC9B7" w14:textId="77777777" w:rsidR="00BC22EE" w:rsidRPr="00D609A0" w:rsidRDefault="00BC22EE" w:rsidP="00AC2240">
            <w:pPr>
              <w:spacing w:before="120" w:after="0" w:line="240" w:lineRule="auto"/>
              <w:jc w:val="center"/>
            </w:pPr>
            <w:r w:rsidRPr="009E5F3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Kulcsfogalmak/fogalmak</w:t>
            </w:r>
          </w:p>
        </w:tc>
        <w:tc>
          <w:tcPr>
            <w:tcW w:w="6496" w:type="dxa"/>
            <w:gridSpan w:val="3"/>
          </w:tcPr>
          <w:p w14:paraId="4A664B05" w14:textId="77777777" w:rsidR="00BC22EE" w:rsidRPr="00D609A0" w:rsidRDefault="00BC22EE" w:rsidP="00AC2240">
            <w:pPr>
              <w:spacing w:before="120"/>
            </w:pPr>
            <w:r w:rsidRPr="002E7D72">
              <w:rPr>
                <w:rFonts w:ascii="Times New Roman" w:hAnsi="Times New Roman"/>
                <w:sz w:val="24"/>
                <w:szCs w:val="24"/>
              </w:rPr>
              <w:t>Futóiskola, dobóiskola, ugróiskola, lendületszerzés, elrugaszkodás, repülés, érkezés, elugrás, felugrás, leugrás, karlendítés, sprint (vágta), légzésszabályozás.</w:t>
            </w:r>
          </w:p>
        </w:tc>
      </w:tr>
    </w:tbl>
    <w:p w14:paraId="58D592B1" w14:textId="77777777" w:rsidR="00BC22EE" w:rsidRDefault="00BC22EE" w:rsidP="00BC2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698365" w14:textId="77777777" w:rsidR="00BC22EE" w:rsidRPr="009E5F36" w:rsidRDefault="00BC22EE" w:rsidP="00BC22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277"/>
        <w:gridCol w:w="4738"/>
        <w:gridCol w:w="1187"/>
        <w:gridCol w:w="1193"/>
      </w:tblGrid>
      <w:tr w:rsidR="00BC22EE" w:rsidRPr="002E7D72" w14:paraId="2453F571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2EE26D2B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3F82DC4B" w14:textId="77777777" w:rsidR="00BC22EE" w:rsidRPr="002E7D72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sportjátékok alaptechnikai és taktikai feladatmegoldásaiban</w:t>
            </w:r>
          </w:p>
        </w:tc>
        <w:tc>
          <w:tcPr>
            <w:tcW w:w="1193" w:type="dxa"/>
            <w:vAlign w:val="center"/>
          </w:tcPr>
          <w:p w14:paraId="1A4A02A3" w14:textId="77777777" w:rsidR="00BC22EE" w:rsidRPr="00057E26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20 ó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ra</w:t>
            </w:r>
          </w:p>
        </w:tc>
      </w:tr>
      <w:tr w:rsidR="00BC22EE" w:rsidRPr="002E7D72" w14:paraId="33F9A172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43FBBBCE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2B6099D1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C22EE" w:rsidRPr="002E7D72" w14:paraId="27982AAC" w14:textId="77777777" w:rsidTr="00AC2240">
        <w:trPr>
          <w:cantSplit/>
          <w:trHeight w:val="328"/>
        </w:trPr>
        <w:tc>
          <w:tcPr>
            <w:tcW w:w="2112" w:type="dxa"/>
            <w:gridSpan w:val="2"/>
            <w:vAlign w:val="center"/>
          </w:tcPr>
          <w:p w14:paraId="0AB366F0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1F80B478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sportjátékok alaptechnikai és taktikai feladatmegoldása során a természetes hely- és helyzetváltoztató és manipulatív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természetes mozgásformák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játékos formában történő alkalmazásával a játéktevékenység fejlesztése.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A tevékenységek során az énközpontúság csökkentése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a taktikai gondolkodás megalapozása és a csapathoz való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pozitív viszony fejlesztése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BC22EE" w:rsidRPr="002E7D72" w14:paraId="09C85AD4" w14:textId="77777777" w:rsidTr="00AC2240">
        <w:trPr>
          <w:cantSplit/>
        </w:trPr>
        <w:tc>
          <w:tcPr>
            <w:tcW w:w="6850" w:type="dxa"/>
            <w:gridSpan w:val="3"/>
          </w:tcPr>
          <w:p w14:paraId="13A9E27A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0" w:type="dxa"/>
            <w:gridSpan w:val="2"/>
          </w:tcPr>
          <w:p w14:paraId="77621B90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C22EE" w:rsidRPr="002E7D72" w14:paraId="63AF7FCE" w14:textId="77777777" w:rsidTr="00AC2240">
        <w:trPr>
          <w:trHeight w:val="1787"/>
        </w:trPr>
        <w:tc>
          <w:tcPr>
            <w:tcW w:w="6850" w:type="dxa"/>
            <w:gridSpan w:val="3"/>
            <w:shd w:val="clear" w:color="auto" w:fill="auto"/>
          </w:tcPr>
          <w:p w14:paraId="66511FB3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513A0811" w14:textId="77777777" w:rsidR="00BC22EE" w:rsidRPr="00D40005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Kis létszámú, játékos hely-, helyzetváltoztató és manipulatív feladatmegoldások: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>labdarúgás, minikosárlabda, miniröplabda, szivacskézilabda, illetve egyéb sportjáték jelleggel. Támadó és védekező szerepek kisjátékok közben. A játékszabályok fokozatos bevezetése a játéktevékenység során</w:t>
            </w:r>
            <w:r w:rsidRPr="00D4000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.</w:t>
            </w:r>
          </w:p>
          <w:p w14:paraId="3A545F8C" w14:textId="77777777" w:rsidR="00BC22EE" w:rsidRPr="00322B89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Labdarúgás: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 kispályás labdarúgás szabályainak alkalmazása 4:1 felállási formában, rombuszalakzatban. Kapura rúgások (kapus nélkül).</w:t>
            </w:r>
          </w:p>
          <w:p w14:paraId="51E262DD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Szivacskézilabda: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>Passzgyakorlatok, kapura lövések.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14:paraId="74F78C6D" w14:textId="77777777" w:rsidR="00BC22EE" w:rsidRPr="00322B89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Minikosárlabda: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>Kosárra dobási kísérletek alacsony gyűrűre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14:paraId="57D33120" w14:textId="77777777" w:rsidR="00BC22EE" w:rsidRPr="00322B89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Miniröplabda: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Kosárérintés és alkarérintés próbálkozások léggömbbel, puha labdával. </w:t>
            </w:r>
          </w:p>
          <w:p w14:paraId="5C107875" w14:textId="77777777" w:rsidR="00BC22EE" w:rsidRPr="00322B89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Sportjáték-előkészítő kisjátékok: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Létszámfölényes és létszámazonos helyzetek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megoldása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  <w:p w14:paraId="7EEA068D" w14:textId="77777777" w:rsidR="00BC22EE" w:rsidRPr="00F65D10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F65D1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Kooperatív miniröplabda játékok; </w:t>
            </w:r>
            <w:proofErr w:type="spellStart"/>
            <w:r w:rsidRPr="00F65D10">
              <w:rPr>
                <w:rFonts w:ascii="Times New Roman" w:eastAsia="Times New Roman" w:hAnsi="Times New Roman"/>
                <w:bCs/>
                <w:sz w:val="24"/>
                <w:szCs w:val="24"/>
              </w:rPr>
              <w:t>célbadobó</w:t>
            </w:r>
            <w:proofErr w:type="spellEnd"/>
            <w:r w:rsidRPr="00F65D10">
              <w:rPr>
                <w:rFonts w:ascii="Times New Roman" w:eastAsia="Times New Roman" w:hAnsi="Times New Roman"/>
                <w:bCs/>
                <w:sz w:val="24"/>
                <w:szCs w:val="24"/>
              </w:rPr>
              <w:t>-, ütő- és rúgójátékok; vonaljátékok; „cicajátékok”; zsinórlabda; sportjátékok kislétszámú mérkőzései egyszerűsített szabályokkal.</w:t>
            </w:r>
          </w:p>
          <w:p w14:paraId="730A5E8F" w14:textId="77777777" w:rsidR="00BC22EE" w:rsidRPr="00F65D10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6FDA8038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2C75D051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Mozgáskapcsolatok megértése eszközzel, társakkal. Baleset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megelőzési ismeretek.</w:t>
            </w:r>
          </w:p>
          <w:p w14:paraId="3EC58386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Játékfeladatok, játékszabályok keretein belüli cselekvés, a társas szabályok megsértésének észlelése és jelzése, alkalmazkodás az irányításhoz. A spo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rtszerűség fogalmának megértése, alkalmazása.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380" w:type="dxa"/>
            <w:gridSpan w:val="2"/>
          </w:tcPr>
          <w:p w14:paraId="3A538C30" w14:textId="77777777" w:rsidR="00BC22EE" w:rsidRPr="00322B89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Technika, életvitel és gyakorlat</w:t>
            </w:r>
            <w:r w:rsidRPr="00322B89">
              <w:rPr>
                <w:rFonts w:ascii="Times New Roman" w:eastAsia="Times New Roman" w:hAnsi="Times New Roman"/>
                <w:i/>
                <w:sz w:val="24"/>
                <w:szCs w:val="24"/>
              </w:rPr>
              <w:t>: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>nyagok és alakításuk.</w:t>
            </w:r>
          </w:p>
          <w:p w14:paraId="3235E57B" w14:textId="77777777" w:rsidR="00BC22EE" w:rsidRPr="00322B89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8B16391" w14:textId="77777777" w:rsidR="00BC22EE" w:rsidRPr="00322B89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i/>
                <w:sz w:val="24"/>
                <w:szCs w:val="24"/>
              </w:rPr>
              <w:t>Vizuális kultúra: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>izuális kommunikáció.</w:t>
            </w:r>
          </w:p>
          <w:p w14:paraId="2845A13F" w14:textId="77777777" w:rsidR="00BC22EE" w:rsidRPr="00322B89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247B320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Környezetismeret: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>estünk és életműködéseink, tájékozódási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>alapismeretek.</w:t>
            </w:r>
          </w:p>
        </w:tc>
      </w:tr>
      <w:tr w:rsidR="00BC22EE" w:rsidRPr="002E7D72" w14:paraId="13C2D914" w14:textId="77777777" w:rsidTr="00AC2240">
        <w:trPr>
          <w:cantSplit/>
          <w:trHeight w:val="550"/>
        </w:trPr>
        <w:tc>
          <w:tcPr>
            <w:tcW w:w="1835" w:type="dxa"/>
            <w:vAlign w:val="center"/>
          </w:tcPr>
          <w:p w14:paraId="5EC6EFFB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395" w:type="dxa"/>
            <w:gridSpan w:val="4"/>
          </w:tcPr>
          <w:p w14:paraId="10F14A7A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Játékfeladat, játékszabály,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helyezkedés, labdatartás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üres terület, védekezés, támadás, összjáték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technikai elem,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együttműködés, sportszerűség, </w:t>
            </w:r>
            <w:r w:rsidRPr="002E7D72">
              <w:rPr>
                <w:rFonts w:ascii="Times New Roman" w:eastAsia="TimesNewRoman" w:hAnsi="Times New Roman"/>
                <w:sz w:val="24"/>
                <w:szCs w:val="24"/>
              </w:rPr>
              <w:t>győztes, vesztes, megegyezés, különbözőség, másság, elfogadás, szabályszegés.</w:t>
            </w:r>
          </w:p>
        </w:tc>
      </w:tr>
    </w:tbl>
    <w:p w14:paraId="350E94EE" w14:textId="77777777" w:rsidR="00BC22EE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B743EF0" w14:textId="77777777" w:rsidR="00BC22EE" w:rsidRPr="002E7D72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283"/>
        <w:gridCol w:w="4729"/>
        <w:gridCol w:w="1196"/>
        <w:gridCol w:w="1193"/>
      </w:tblGrid>
      <w:tr w:rsidR="00BC22EE" w:rsidRPr="002E7D72" w14:paraId="6EF1276F" w14:textId="77777777" w:rsidTr="00AC2240">
        <w:tc>
          <w:tcPr>
            <w:tcW w:w="2112" w:type="dxa"/>
            <w:gridSpan w:val="2"/>
            <w:vAlign w:val="center"/>
          </w:tcPr>
          <w:p w14:paraId="059F33D0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479375FF" w14:textId="77777777" w:rsidR="00BC22EE" w:rsidRPr="002E7D72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önvédelmi és a küzdő jellegű feladatmegoldásokban</w:t>
            </w:r>
          </w:p>
        </w:tc>
        <w:tc>
          <w:tcPr>
            <w:tcW w:w="1193" w:type="dxa"/>
            <w:vAlign w:val="center"/>
          </w:tcPr>
          <w:p w14:paraId="7F22A3C1" w14:textId="77777777" w:rsidR="00BC22EE" w:rsidRPr="00057E26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ra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10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BC22EE" w:rsidRPr="002E7D72" w14:paraId="5E3222FC" w14:textId="77777777" w:rsidTr="00AC2240">
        <w:tc>
          <w:tcPr>
            <w:tcW w:w="2112" w:type="dxa"/>
            <w:gridSpan w:val="2"/>
            <w:vAlign w:val="center"/>
          </w:tcPr>
          <w:p w14:paraId="3482C523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17D19447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C22EE" w:rsidRPr="002E7D72" w14:paraId="5E0BFC09" w14:textId="77777777" w:rsidTr="00AC2240">
        <w:tc>
          <w:tcPr>
            <w:tcW w:w="2112" w:type="dxa"/>
            <w:gridSpan w:val="2"/>
            <w:vAlign w:val="center"/>
          </w:tcPr>
          <w:p w14:paraId="44750A6B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591D81C9" w14:textId="77777777" w:rsidR="00BC22EE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önvédelmi és küzdő mozgások gyakorlása közben az önszabályozás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tovább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fejlesztése.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sportszerű küzdés, a társak tiszteletének megtanítása.</w:t>
            </w:r>
          </w:p>
          <w:p w14:paraId="5C08F0D5" w14:textId="77777777" w:rsidR="00BC22EE" w:rsidRPr="00B24D3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sérülésmentes eséstechnikák kialakításának elkezdése, a húzások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-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tolások, emelések és hordások optimális erőkifejtéssel történő végrehajtása. </w:t>
            </w:r>
          </w:p>
        </w:tc>
      </w:tr>
      <w:tr w:rsidR="00BC22EE" w:rsidRPr="002E7D72" w14:paraId="6D454825" w14:textId="77777777" w:rsidTr="00AC2240">
        <w:tc>
          <w:tcPr>
            <w:tcW w:w="6841" w:type="dxa"/>
            <w:gridSpan w:val="3"/>
          </w:tcPr>
          <w:p w14:paraId="0CD0CB40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411211E5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C22EE" w:rsidRPr="002E7D72" w14:paraId="363FB1BA" w14:textId="77777777" w:rsidTr="00AC2240">
        <w:tc>
          <w:tcPr>
            <w:tcW w:w="6841" w:type="dxa"/>
            <w:gridSpan w:val="3"/>
            <w:shd w:val="clear" w:color="auto" w:fill="auto"/>
          </w:tcPr>
          <w:p w14:paraId="15ED9800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56ECE27C" w14:textId="77777777" w:rsidR="00BC22EE" w:rsidRPr="00064963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Társtolások és húzások:</w:t>
            </w:r>
            <w:r w:rsidRPr="0006496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Különböző kiinduló helyzetből, a test különböző részeivel, változó, váltakozó erőkifejtéssel. </w:t>
            </w:r>
          </w:p>
          <w:p w14:paraId="58B98883" w14:textId="77777777" w:rsidR="00BC22EE" w:rsidRPr="00064963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Kötélhúzások:</w:t>
            </w:r>
            <w:r w:rsidRPr="0006496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Párban és csapatban különböző kiinduló helyzetekből.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14:paraId="60B6DEC8" w14:textId="77777777" w:rsidR="00BC22EE" w:rsidRPr="00064963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64963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Esések és tompításaik: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Előre, hátra, oldalra, le és át.</w:t>
            </w:r>
          </w:p>
          <w:p w14:paraId="628D8CA6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Küzdőjátékok. </w:t>
            </w:r>
          </w:p>
          <w:p w14:paraId="6B59AF05" w14:textId="77777777" w:rsidR="00BC22EE" w:rsidRPr="00064963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K</w:t>
            </w: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ooperatív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játékok </w:t>
            </w: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erőfejlesztő tartalommal.</w:t>
            </w:r>
            <w:r w:rsidRPr="000649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</w:p>
          <w:p w14:paraId="6A9C302D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04F114C7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2FB6D562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mozgásos feladatok végrehajtásának vezető műveletei, a gyakorlatok fogalmi készlete, a küzdés baleset-megelőzési és szabályrendszere, a sportszerű küzdés rítusának ismerete.</w:t>
            </w:r>
          </w:p>
        </w:tc>
        <w:tc>
          <w:tcPr>
            <w:tcW w:w="2389" w:type="dxa"/>
            <w:gridSpan w:val="2"/>
          </w:tcPr>
          <w:p w14:paraId="1424E832" w14:textId="77777777" w:rsidR="00BC22EE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4963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</w:rPr>
              <w:t>estünk, életműködéseink.</w:t>
            </w:r>
          </w:p>
          <w:p w14:paraId="66EC869A" w14:textId="77777777" w:rsidR="00BC22EE" w:rsidRPr="00064963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AF4A3E1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64963">
              <w:rPr>
                <w:rFonts w:ascii="Times New Roman" w:eastAsia="Times New Roman" w:hAnsi="Times New Roman"/>
                <w:i/>
                <w:sz w:val="24"/>
                <w:szCs w:val="24"/>
              </w:rPr>
              <w:t>Vizuális kultúra: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</w:rPr>
              <w:t>izuális kommunikáció.</w:t>
            </w:r>
          </w:p>
        </w:tc>
      </w:tr>
      <w:tr w:rsidR="00BC22EE" w:rsidRPr="002E7D72" w14:paraId="0E3038A6" w14:textId="77777777" w:rsidTr="00AC2240">
        <w:trPr>
          <w:cantSplit/>
          <w:trHeight w:val="550"/>
        </w:trPr>
        <w:tc>
          <w:tcPr>
            <w:tcW w:w="1829" w:type="dxa"/>
            <w:vAlign w:val="center"/>
          </w:tcPr>
          <w:p w14:paraId="4491EEE2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401" w:type="dxa"/>
            <w:gridSpan w:val="4"/>
          </w:tcPr>
          <w:p w14:paraId="2D86246D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Önkontroll, küzdés, tompítás, esés, erőbedobás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erőkifejtés, sportszerűség, düh, erőkifejtés, csel.</w:t>
            </w:r>
          </w:p>
        </w:tc>
      </w:tr>
    </w:tbl>
    <w:p w14:paraId="6AFA03FB" w14:textId="77777777" w:rsidR="00BC22EE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4779F8F" w14:textId="77777777" w:rsidR="00BC22EE" w:rsidRPr="002E7D72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C30EFAA" w14:textId="77777777" w:rsidR="00BC22EE" w:rsidRPr="002E7D72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277"/>
        <w:gridCol w:w="4729"/>
        <w:gridCol w:w="1196"/>
        <w:gridCol w:w="1193"/>
      </w:tblGrid>
      <w:tr w:rsidR="00BC22EE" w:rsidRPr="002E7D72" w14:paraId="5E84D82F" w14:textId="77777777" w:rsidTr="00AC2240">
        <w:tc>
          <w:tcPr>
            <w:tcW w:w="2112" w:type="dxa"/>
            <w:gridSpan w:val="2"/>
            <w:vAlign w:val="center"/>
          </w:tcPr>
          <w:p w14:paraId="0C6727E0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6C716B0E" w14:textId="77777777" w:rsidR="00BC22EE" w:rsidRPr="002E7D72" w:rsidRDefault="00BC22EE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alternatív és szabadidős mozgásrendszerekben</w:t>
            </w:r>
          </w:p>
        </w:tc>
        <w:tc>
          <w:tcPr>
            <w:tcW w:w="1193" w:type="dxa"/>
            <w:vAlign w:val="center"/>
          </w:tcPr>
          <w:p w14:paraId="5624D825" w14:textId="77777777" w:rsidR="00BC22EE" w:rsidRPr="00057E26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20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BC22EE" w:rsidRPr="002E7D72" w14:paraId="5DB88037" w14:textId="77777777" w:rsidTr="00AC2240">
        <w:tc>
          <w:tcPr>
            <w:tcW w:w="2112" w:type="dxa"/>
            <w:gridSpan w:val="2"/>
            <w:vAlign w:val="center"/>
          </w:tcPr>
          <w:p w14:paraId="29666DA0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598851D7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C22EE" w:rsidRPr="002E7D72" w14:paraId="56F59D8A" w14:textId="77777777" w:rsidTr="00AC2240">
        <w:tc>
          <w:tcPr>
            <w:tcW w:w="2112" w:type="dxa"/>
            <w:gridSpan w:val="2"/>
            <w:vAlign w:val="center"/>
          </w:tcPr>
          <w:p w14:paraId="0A1BB964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64A3EB05" w14:textId="77777777" w:rsidR="00BC22EE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igény felkeltése a megismert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mozgásos tevékenységek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iránt. </w:t>
            </w:r>
          </w:p>
          <w:p w14:paraId="7F7C19C5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Örömteli, közösségben történő gyakorlásuk révén a tantárgyhoz fűződő kedvező attitűdök, érzelmi és szociális területek erősítése,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tovább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fejlesztése.</w:t>
            </w:r>
          </w:p>
        </w:tc>
      </w:tr>
      <w:tr w:rsidR="00BC22EE" w:rsidRPr="002E7D72" w14:paraId="3049C0F4" w14:textId="77777777" w:rsidTr="00AC2240">
        <w:tc>
          <w:tcPr>
            <w:tcW w:w="6841" w:type="dxa"/>
            <w:gridSpan w:val="3"/>
          </w:tcPr>
          <w:p w14:paraId="27A9A474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3216D081" w14:textId="77777777" w:rsidR="00BC22EE" w:rsidRPr="002E7D72" w:rsidRDefault="00BC22EE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C22EE" w:rsidRPr="002E7D72" w14:paraId="18DACA45" w14:textId="77777777" w:rsidTr="00AC2240">
        <w:tc>
          <w:tcPr>
            <w:tcW w:w="6841" w:type="dxa"/>
            <w:gridSpan w:val="3"/>
            <w:shd w:val="clear" w:color="auto" w:fill="auto"/>
          </w:tcPr>
          <w:p w14:paraId="187C0D2F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6A1294EB" w14:textId="77777777" w:rsidR="00BC22EE" w:rsidRPr="00F169A1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Ismerkedés az alternatív és szabadidős aktivitásokkal, technikai készletükkel, taktikai elemeikkel és szabályaikkal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59420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a lehetőségek függvényében</w:t>
            </w: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:</w:t>
            </w:r>
          </w:p>
          <w:p w14:paraId="65E7FB32" w14:textId="77777777" w:rsidR="00BC22EE" w:rsidRPr="00F169A1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>Szabad, aktív játéktevékenység; szabad mozgás a természetben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változatos időjárási körülmények közepette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>; feladatok és játékok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havon és jégen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siklások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>;</w:t>
            </w:r>
            <w:proofErr w:type="gramEnd"/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gördülések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gurulások, gurítások különféle eszközökkel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hálót igénylő és háló nélküli labdás sportok, játékok; labdás játékok különféle labdákkal, 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falmászás; íjászat, lovaglás, 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karate, nordic-walking, vívás. Egyéb szabadidős mozgásos tevékenységek.</w:t>
            </w:r>
          </w:p>
          <w:p w14:paraId="0F9CA8B9" w14:textId="77777777" w:rsidR="00BC22EE" w:rsidRPr="00F169A1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Az alternatív, szabadidős mozgásos tevékenységekben megvalósít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ható játékok</w:t>
            </w: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.</w:t>
            </w:r>
          </w:p>
          <w:p w14:paraId="080188D8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választott mozgásrendszerhez illeszkedő játékok, ügyességi versenyek.</w:t>
            </w:r>
          </w:p>
          <w:p w14:paraId="3DEB6C75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0BACA1DE" w14:textId="77777777" w:rsidR="00BC22EE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z alternatívan választható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szabadidős tevékenységek tanulásához tartozó minimális fogalmi készlet, az aktív játék lehetőségeinek felismerése, jellemzőinek ismerete, a tevékenységekhez tartozó balesetvédelmi szempontok ismerete, a szabad levegőn mozgás környezeti és időjárási feltételeinek, egészségvédő értékeinek megértése, a környezetvédelem melletti elkötelezettség jelentőségének megértése, mások szándékainak tartós figyelembevétele, a csoporthoz tartozás megélése a közös mozgás ált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al, aktív kezdeményező, a sport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mint örömforrás megélése, az egyén erős oldalának felfedezése.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8CA818F" w14:textId="77777777" w:rsidR="00BC22EE" w:rsidRDefault="00BC22EE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D948D5" w14:textId="77777777" w:rsidR="00BC22EE" w:rsidRPr="00855DA7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55D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A választás a helyi sajátosságok </w:t>
            </w:r>
            <w:proofErr w:type="gramStart"/>
            <w:r w:rsidRPr="00855DA7">
              <w:rPr>
                <w:rFonts w:ascii="Times New Roman" w:eastAsia="Times New Roman" w:hAnsi="Times New Roman"/>
                <w:i/>
                <w:sz w:val="24"/>
                <w:szCs w:val="24"/>
              </w:rPr>
              <w:t>figyelembe vételével</w:t>
            </w:r>
            <w:proofErr w:type="gramEnd"/>
            <w:r w:rsidRPr="00855D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(képesített szakember, felszereltség) a helyi tanterv alapján történik.</w:t>
            </w:r>
          </w:p>
        </w:tc>
        <w:tc>
          <w:tcPr>
            <w:tcW w:w="2389" w:type="dxa"/>
            <w:gridSpan w:val="2"/>
          </w:tcPr>
          <w:p w14:paraId="29CBCCDA" w14:textId="77777777" w:rsidR="00BC22EE" w:rsidRPr="00F169A1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Magyar nyelv és irodalom: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>ramatikus játékok.</w:t>
            </w:r>
          </w:p>
          <w:p w14:paraId="0A7E86E3" w14:textId="77777777" w:rsidR="00BC22EE" w:rsidRPr="00F169A1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3097514" w14:textId="77777777" w:rsidR="00BC22EE" w:rsidRPr="00F169A1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é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 xml:space="preserve">ghajlat, időjárás. </w:t>
            </w:r>
          </w:p>
          <w:p w14:paraId="0CDD461A" w14:textId="77777777" w:rsidR="00BC22EE" w:rsidRPr="00F169A1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FD71203" w14:textId="77777777" w:rsidR="00BC22EE" w:rsidRPr="002E7D72" w:rsidRDefault="00BC22EE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T</w:t>
            </w: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>echnika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</w:t>
            </w: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életvitel</w:t>
            </w: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és </w:t>
            </w: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>gyakorlat: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>özlekedési ismeretek.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C22EE" w:rsidRPr="002E7D72" w14:paraId="6B266BFB" w14:textId="77777777" w:rsidTr="00AC2240">
        <w:trPr>
          <w:cantSplit/>
          <w:trHeight w:val="550"/>
        </w:trPr>
        <w:tc>
          <w:tcPr>
            <w:tcW w:w="1835" w:type="dxa"/>
            <w:vAlign w:val="center"/>
          </w:tcPr>
          <w:p w14:paraId="1C8E6FFE" w14:textId="77777777" w:rsidR="00BC22EE" w:rsidRPr="002E7D72" w:rsidRDefault="00BC22EE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395" w:type="dxa"/>
            <w:gridSpan w:val="4"/>
          </w:tcPr>
          <w:p w14:paraId="1F6B1C39" w14:textId="77777777" w:rsidR="00BC22EE" w:rsidRPr="002E7D72" w:rsidRDefault="00BC22EE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Aktív játék, aktív pihenés, szabadidős tevékenység, sporteszköz.</w:t>
            </w:r>
          </w:p>
        </w:tc>
      </w:tr>
    </w:tbl>
    <w:p w14:paraId="3C095BA5" w14:textId="77777777" w:rsidR="00BC22EE" w:rsidRPr="002E7D72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E0D8C4D" w14:textId="77777777" w:rsidR="00BC22EE" w:rsidRPr="002E7D72" w:rsidRDefault="00BC22EE" w:rsidP="00BC22E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0"/>
        <w:gridCol w:w="7290"/>
      </w:tblGrid>
      <w:tr w:rsidR="00BC22EE" w:rsidRPr="002E7D72" w14:paraId="2FD6DF0F" w14:textId="77777777" w:rsidTr="00AC2240">
        <w:tc>
          <w:tcPr>
            <w:tcW w:w="1956" w:type="dxa"/>
            <w:vAlign w:val="center"/>
          </w:tcPr>
          <w:p w14:paraId="78CC4B1F" w14:textId="77777777" w:rsidR="00BC22EE" w:rsidRPr="00A57A53" w:rsidRDefault="00BC22EE" w:rsidP="00AC2240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A53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fejlesztés várt eredményei a 2. évfolyam</w:t>
            </w:r>
            <w:r w:rsidRPr="00A57A53">
              <w:rPr>
                <w:rFonts w:ascii="Times New Roman" w:hAnsi="Times New Roman"/>
                <w:b/>
                <w:sz w:val="24"/>
                <w:szCs w:val="24"/>
              </w:rPr>
              <w:t xml:space="preserve"> végén</w:t>
            </w:r>
          </w:p>
        </w:tc>
        <w:tc>
          <w:tcPr>
            <w:tcW w:w="7274" w:type="dxa"/>
          </w:tcPr>
          <w:p w14:paraId="506AECB5" w14:textId="77777777" w:rsidR="00BC22EE" w:rsidRDefault="00BC22EE" w:rsidP="00AC2240">
            <w:pPr>
              <w:pStyle w:val="Nincstrkz"/>
              <w:spacing w:before="12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Előkészítő és preventív mozgásformák</w:t>
            </w:r>
          </w:p>
          <w:p w14:paraId="3107ACC1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alapvető tartásos és mozgásos elemek felismerése, pontos végrehajtása.</w:t>
            </w:r>
          </w:p>
          <w:p w14:paraId="0E7B2928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testrészek megnevezése.</w:t>
            </w:r>
          </w:p>
          <w:p w14:paraId="25E68A1F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fizikai terhelés és a fáradás jeleinek felismerése.</w:t>
            </w:r>
          </w:p>
          <w:p w14:paraId="184D8FA5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szív és az izomzat működésének elemi ismeretei.</w:t>
            </w:r>
          </w:p>
          <w:p w14:paraId="728C723F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Különbségtétel a jó és a rossz testtartás között álló és ülő helyzetben, a medence középhelyzete beállítása.</w:t>
            </w:r>
          </w:p>
          <w:p w14:paraId="1107DBC4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iskolatáska gerinckímélő hordása.</w:t>
            </w:r>
          </w:p>
          <w:p w14:paraId="7586B1DC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gyakorláshoz szükséges térformák ismerete gyors és célszerű kialakításuk. </w:t>
            </w:r>
          </w:p>
          <w:p w14:paraId="4B6245F3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testnevelésórák alapvető rendszabályai, a legfontosabb veszélyforrásai, balesetvédelmi szempontjainak ismerete. </w:t>
            </w:r>
          </w:p>
          <w:p w14:paraId="14224D07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Fegyelmezett gyakorlás és odafigyelés a társakra, célszerű eszközhasználat.</w:t>
            </w:r>
          </w:p>
          <w:p w14:paraId="02F1BF8B" w14:textId="77777777" w:rsidR="00BC22EE" w:rsidRPr="00E067A4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166DF">
              <w:rPr>
                <w:rFonts w:ascii="Times New Roman" w:hAnsi="Times New Roman"/>
                <w:sz w:val="24"/>
                <w:szCs w:val="24"/>
              </w:rPr>
              <w:t>z aktív-mozgásos relaxáció gyakorlatai</w:t>
            </w:r>
            <w:r>
              <w:rPr>
                <w:rFonts w:ascii="Times New Roman" w:hAnsi="Times New Roman"/>
                <w:sz w:val="24"/>
                <w:szCs w:val="24"/>
              </w:rPr>
              <w:t>nak felismerése.</w:t>
            </w:r>
            <w:r w:rsidRPr="006C3F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r w:rsidRPr="006C3F3B">
              <w:rPr>
                <w:rFonts w:ascii="Times New Roman" w:hAnsi="Times New Roman"/>
              </w:rPr>
              <w:t>mozgás és a nyugalom harmóniájá</w:t>
            </w:r>
            <w:r>
              <w:rPr>
                <w:rFonts w:ascii="Times New Roman" w:hAnsi="Times New Roman"/>
              </w:rPr>
              <w:t xml:space="preserve">nak felfedezése </w:t>
            </w:r>
            <w:r w:rsidRPr="006C3F3B">
              <w:rPr>
                <w:rFonts w:ascii="Times New Roman" w:hAnsi="Times New Roman"/>
              </w:rPr>
              <w:t>önmag</w:t>
            </w:r>
            <w:r w:rsidRPr="006C3F3B">
              <w:rPr>
                <w:rFonts w:ascii="Times New Roman" w:hAnsi="Times New Roman"/>
                <w:sz w:val="24"/>
                <w:szCs w:val="24"/>
              </w:rPr>
              <w:t xml:space="preserve">ára </w:t>
            </w:r>
            <w:r w:rsidRPr="006C3F3B">
              <w:rPr>
                <w:rFonts w:ascii="Times New Roman" w:hAnsi="Times New Roman"/>
              </w:rPr>
              <w:t>és mások</w:t>
            </w:r>
            <w:r w:rsidRPr="006C3F3B">
              <w:rPr>
                <w:rFonts w:ascii="Times New Roman" w:hAnsi="Times New Roman"/>
                <w:sz w:val="24"/>
                <w:szCs w:val="24"/>
              </w:rPr>
              <w:t>ra</w:t>
            </w:r>
            <w:r w:rsidRPr="006C3F3B">
              <w:rPr>
                <w:rFonts w:ascii="Times New Roman" w:hAnsi="Times New Roman"/>
              </w:rPr>
              <w:t xml:space="preserve"> </w:t>
            </w:r>
            <w:r w:rsidRPr="006C3F3B">
              <w:rPr>
                <w:rFonts w:ascii="Times New Roman" w:hAnsi="Times New Roman"/>
                <w:sz w:val="24"/>
                <w:szCs w:val="24"/>
              </w:rPr>
              <w:t>vonatkoztatva.</w:t>
            </w:r>
          </w:p>
          <w:p w14:paraId="0F4DDB3D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8E07F4A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Hely- és helyzetváltoztató természetes mozgásformák</w:t>
            </w:r>
          </w:p>
          <w:p w14:paraId="17801958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alapvető hely- és helyzetváltoztató mozgások folyamatos végrehajtása egyszerű kombinációkban a tér- és energiabefektetés, valamint a mozgáskapcsolatok sokrétű felhasználásával. </w:t>
            </w:r>
          </w:p>
          <w:p w14:paraId="2859082E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játékszabályok és a játékszerepek, illetve a játékfeladat alkalmazása.</w:t>
            </w:r>
          </w:p>
          <w:p w14:paraId="7A9BA3ED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FECA56C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Manipulatív természetes mozgásformák</w:t>
            </w:r>
          </w:p>
          <w:p w14:paraId="7492F07B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manipulatív természetes mozgásformák mozgásmintáinak végrehajtási módjainak, és a vezető műveletek tanulási szempontjainak ismerete. </w:t>
            </w:r>
          </w:p>
          <w:p w14:paraId="44208D21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Fejlődés az eszközök biztonságos és célszerű használatában. </w:t>
            </w:r>
          </w:p>
          <w:p w14:paraId="2FD2FAF0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feladat-végrehajtások során pontosságra, célszerűségre, biztonságra törekvés. </w:t>
            </w:r>
          </w:p>
          <w:p w14:paraId="4BF19BC2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sporteszközök szabadidős használata igénnyé és örömforrássá válása.</w:t>
            </w:r>
          </w:p>
          <w:p w14:paraId="0EF141C3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87498F9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Természetes mozgásformák a torna és tánc jellegű feladatmegoldásokban </w:t>
            </w:r>
          </w:p>
          <w:p w14:paraId="0C1D7F12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Feszes tartással, esztétikus végrehajtásra törekedve 2-4 mozgásformából álló egyszerű tornagyakorlat bemutatása.</w:t>
            </w:r>
          </w:p>
          <w:p w14:paraId="62A09D9E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Stabilitás a dinamikus és statikus egyensúlyi helyzetekben talajon és emelt eszközökön. </w:t>
            </w:r>
          </w:p>
          <w:p w14:paraId="46CBAC8F" w14:textId="77777777" w:rsidR="00BC22EE" w:rsidRPr="00F65D10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Próbálkozás a zenei ritmus követésére különféle ritmikus mozgásokban egyénileg, párban és </w:t>
            </w:r>
            <w:r w:rsidRPr="00F65D10">
              <w:rPr>
                <w:rFonts w:ascii="Times New Roman" w:hAnsi="Times New Roman"/>
                <w:sz w:val="24"/>
                <w:szCs w:val="24"/>
              </w:rPr>
              <w:t xml:space="preserve">csoportban. </w:t>
            </w:r>
          </w:p>
          <w:p w14:paraId="0EA7D4F3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párhoz, társakhoz történő térbeli alkalmazkodásra törekvés tánc közben.</w:t>
            </w:r>
          </w:p>
          <w:p w14:paraId="57A13070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Természetes mozgásformák az atlétikai jellegű feladatmegoldásokban</w:t>
            </w:r>
          </w:p>
          <w:p w14:paraId="5DCC2170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futó-, ugró- és dobóiskolai alapgyakorlatok végrehajtása, azok vezető műveleteinek ismerete. </w:t>
            </w:r>
          </w:p>
          <w:p w14:paraId="7B2B9CFA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Különböző intenzitású és tartamú mozgások fenntartása változó körülmények között, illetve játékban. </w:t>
            </w:r>
          </w:p>
          <w:p w14:paraId="5332141C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Széleskörű mozgástapasztalat a Kölyökatlétika játékaiban.</w:t>
            </w:r>
          </w:p>
          <w:p w14:paraId="433A6896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2CB2A58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Természetes mozgásformák a sportjátékok alaptechnikai és taktikai feladatmegoldásaiban</w:t>
            </w:r>
          </w:p>
          <w:p w14:paraId="3724425E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alapvető manipulatív mozgáskészségek elnevezéseinek ismerete.</w:t>
            </w:r>
          </w:p>
          <w:p w14:paraId="0512E62C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Tapasztalat azok alkalmazásában gyakorló és feladathelyzetben, sportjáték-előkészítő kisjátékokban.</w:t>
            </w:r>
          </w:p>
          <w:p w14:paraId="4114C72E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játékfeladat megoldásából és a játékfolyamatból adódó öröm, élmény és tanulási lehetőség felismerése. </w:t>
            </w:r>
          </w:p>
          <w:p w14:paraId="5529F518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csapatérdek szerepének felismerése az egyéni érdekkel szemben, vagyis a közös cél fontosságának tudatosulása. </w:t>
            </w:r>
          </w:p>
          <w:p w14:paraId="45AC7B33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sportszerű viselkedés néhány jellemzőjének ismerete.</w:t>
            </w:r>
          </w:p>
          <w:p w14:paraId="04FF396F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E4B0C00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Természetes mozgásformák az önvédelmi és a küzdő jellegű feladatmegoldásokban</w:t>
            </w:r>
          </w:p>
          <w:p w14:paraId="30182A14" w14:textId="77777777" w:rsidR="00BC22EE" w:rsidRDefault="00BC22EE" w:rsidP="00AC224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Az alapvető eséstechnikák felismerése, balesetmentes végrehajtása.</w:t>
            </w:r>
          </w:p>
          <w:p w14:paraId="2A12FF15" w14:textId="77777777" w:rsidR="00BC22EE" w:rsidRDefault="00BC22EE" w:rsidP="00AC224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 tompítás mozdulatának végrehajtása esés közben.</w:t>
            </w:r>
          </w:p>
          <w:p w14:paraId="35D09CD9" w14:textId="77777777" w:rsidR="00BC22EE" w:rsidRDefault="00BC22EE" w:rsidP="00AC224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mozgásának és akaratának gátlása, késleltetése. </w:t>
            </w:r>
          </w:p>
          <w:p w14:paraId="1F1E10F8" w14:textId="77777777" w:rsidR="00BC22EE" w:rsidRPr="00A120A3" w:rsidRDefault="00BC22EE" w:rsidP="00AC224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Törekvés arra, hogy a támadó- és védőmozgások az ellenfél mozgásaihoz igazodjanak.</w:t>
            </w:r>
          </w:p>
          <w:p w14:paraId="5F7DAF4B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3BAA8BC" w14:textId="77777777" w:rsidR="00BC22EE" w:rsidRDefault="00BC22EE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Természetes mozgásformák az alternatív és szabadidős mozgásrendszerekben</w:t>
            </w:r>
          </w:p>
          <w:p w14:paraId="5AE821FE" w14:textId="77777777" w:rsidR="00BC22EE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Használható tudás természetben végzett testmozgások előnyeiről és problémáiról.</w:t>
            </w:r>
          </w:p>
          <w:p w14:paraId="166CE41E" w14:textId="77777777" w:rsidR="00BC22EE" w:rsidRPr="00243073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4307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természeti környezetben történő sportolás néhány egészségvédelmi és környezettudatos viselkedési szabályának ismerete. </w:t>
            </w:r>
          </w:p>
          <w:p w14:paraId="6A781A61" w14:textId="77777777" w:rsidR="00BC22EE" w:rsidRPr="00243073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4307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sporteszközök kreatív felhasználása a játéktevékenység során. </w:t>
            </w:r>
          </w:p>
          <w:p w14:paraId="1C98E005" w14:textId="77777777" w:rsidR="00BC22EE" w:rsidRPr="004A51C7" w:rsidRDefault="00BC22EE" w:rsidP="00AC2240">
            <w:pPr>
              <w:pStyle w:val="Nincstrkz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43073">
              <w:rPr>
                <w:rFonts w:ascii="Times New Roman" w:hAnsi="Times New Roman"/>
                <w:sz w:val="24"/>
                <w:szCs w:val="24"/>
                <w:lang w:eastAsia="hu-HU"/>
              </w:rPr>
              <w:t>Az időjárási körülményeknek megfelelően öltözködés okainak ismerete.</w:t>
            </w:r>
          </w:p>
        </w:tc>
      </w:tr>
    </w:tbl>
    <w:p w14:paraId="54948AB1" w14:textId="77777777" w:rsidR="002222F0" w:rsidRDefault="002222F0"/>
    <w:sectPr w:rsidR="00222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charset w:val="EE"/>
    <w:family w:val="auto"/>
    <w:pitch w:val="variable"/>
    <w:sig w:usb0="00000000" w:usb1="080E0000" w:usb2="00000010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2EE"/>
    <w:rsid w:val="002222F0"/>
    <w:rsid w:val="00BC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FEB7"/>
  <w15:chartTrackingRefBased/>
  <w15:docId w15:val="{95C24657-6E2B-42D3-AB62-F20F0AE8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C22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38">
    <w:name w:val="CM38"/>
    <w:basedOn w:val="Norml"/>
    <w:next w:val="Norml"/>
    <w:rsid w:val="00BC22EE"/>
    <w:pPr>
      <w:widowControl w:val="0"/>
      <w:autoSpaceDE w:val="0"/>
      <w:autoSpaceDN w:val="0"/>
      <w:adjustRightInd w:val="0"/>
      <w:spacing w:after="325" w:line="240" w:lineRule="auto"/>
    </w:pPr>
    <w:rPr>
      <w:rFonts w:ascii="Arial" w:eastAsia="Times New Roman" w:hAnsi="Arial"/>
      <w:sz w:val="24"/>
      <w:szCs w:val="24"/>
      <w:lang w:eastAsia="hu-HU"/>
    </w:rPr>
  </w:style>
  <w:style w:type="paragraph" w:styleId="Nincstrkz">
    <w:name w:val="No Spacing"/>
    <w:qFormat/>
    <w:rsid w:val="00BC22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3479</Words>
  <Characters>24007</Characters>
  <Application>Microsoft Office Word</Application>
  <DocSecurity>0</DocSecurity>
  <Lines>200</Lines>
  <Paragraphs>54</Paragraphs>
  <ScaleCrop>false</ScaleCrop>
  <Company/>
  <LinksUpToDate>false</LinksUpToDate>
  <CharactersWithSpaces>27432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koprieva@sulid.hu</dc:creator>
  <cp:keywords/>
  <dc:description/>
  <cp:lastModifiedBy>koprieva@sulid.hu</cp:lastModifiedBy>
  <cp:revision>1</cp:revision>
  <dcterms:created xsi:type="dcterms:W3CDTF">2020-08-31T12:21:00Z</dcterms:created>
  <dcterms:modified xsi:type="dcterms:W3CDTF">2020-08-31T12:24:00Z</dcterms:modified>
</cp:coreProperties>
</file>